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E61" w:rsidRPr="00445E61" w:rsidRDefault="00F83487" w:rsidP="00F83487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ky-KG" w:eastAsia="ru-RU"/>
        </w:rPr>
        <w:t xml:space="preserve">                                                                                                       </w:t>
      </w:r>
      <w:r w:rsidR="00445E61" w:rsidRPr="00445E61">
        <w:rPr>
          <w:rFonts w:ascii="Times New Roman" w:eastAsiaTheme="minorEastAsia" w:hAnsi="Times New Roman" w:cs="Times New Roman"/>
          <w:color w:val="000000"/>
          <w:sz w:val="28"/>
          <w:szCs w:val="28"/>
          <w:lang w:val="ky-KG" w:eastAsia="ru-RU"/>
        </w:rPr>
        <w:t>Приложение 3</w:t>
      </w:r>
    </w:p>
    <w:p w:rsidR="00445E61" w:rsidRPr="00445E61" w:rsidRDefault="00445E61" w:rsidP="0044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val="ru-RU" w:eastAsia="ru-RU"/>
        </w:rPr>
      </w:pPr>
    </w:p>
    <w:p w:rsidR="00445E61" w:rsidRDefault="00445E61" w:rsidP="0044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ru-RU" w:eastAsia="ru-RU"/>
        </w:rPr>
      </w:pPr>
      <w:r w:rsidRPr="00445E61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ru-RU" w:eastAsia="ru-RU"/>
        </w:rPr>
        <w:t>Рыбоводно-биологические нормы и требования к проектированию новых и реконструкции действующих рыбоводных хозяйств по выращиванию товарной рыбы и рыбопосадочного материала</w:t>
      </w:r>
    </w:p>
    <w:p w:rsidR="00195D17" w:rsidRPr="00445E61" w:rsidRDefault="00195D17" w:rsidP="0044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445E61" w:rsidRPr="00195D17" w:rsidRDefault="00445E61" w:rsidP="00195D17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195D17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Общие положения</w:t>
      </w:r>
    </w:p>
    <w:p w:rsidR="00195D17" w:rsidRPr="00195D17" w:rsidRDefault="00195D17" w:rsidP="00195D17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445E61" w:rsidRPr="004662E1" w:rsidRDefault="00445E61" w:rsidP="004662E1">
      <w:pPr>
        <w:widowControl w:val="0"/>
        <w:numPr>
          <w:ilvl w:val="0"/>
          <w:numId w:val="7"/>
        </w:numPr>
        <w:shd w:val="clear" w:color="auto" w:fill="FFFFFF" w:themeFill="background1"/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62E1">
        <w:rPr>
          <w:rFonts w:ascii="Times New Roman" w:hAnsi="Times New Roman" w:cs="Times New Roman"/>
          <w:sz w:val="28"/>
          <w:szCs w:val="28"/>
          <w:lang w:val="ru-RU"/>
        </w:rPr>
        <w:t xml:space="preserve">Настоящие Рыбоводно-биологические нормы и требования (далее – Нормы) </w:t>
      </w:r>
      <w:r w:rsidRPr="004662E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определяют </w:t>
      </w:r>
      <w:r w:rsidR="009D3113" w:rsidRPr="004662E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порядок</w:t>
      </w:r>
      <w:r w:rsidRPr="004662E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проектировани</w:t>
      </w:r>
      <w:r w:rsidR="008C7125" w:rsidRPr="004662E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я</w:t>
      </w:r>
      <w:r w:rsidRPr="004662E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(организации) новых и реконструкции действующих полносистемных рыбоводных хозяйств по выращиванию товарной рыбы и рыбопосадочного материала в прудах, бассейнах, садках лососевых и карповых видов рыб, рыбопитомников, рыбоводных заводов, бассейновых и садковых рыбоводных хозяйств товарного производства лососевых и карповых видов рыб.</w:t>
      </w:r>
      <w:r w:rsidRPr="004662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45E61" w:rsidRPr="00445E61" w:rsidRDefault="00445E61" w:rsidP="007451AE">
      <w:pPr>
        <w:widowControl w:val="0"/>
        <w:numPr>
          <w:ilvl w:val="0"/>
          <w:numId w:val="7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Рыбоводно-биологические нормы и требования </w:t>
      </w:r>
      <w:r w:rsidRPr="00445E6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являются обязательными для выполнения всеми рыбоводными хозяйствами независимо от форм собственности. </w:t>
      </w:r>
    </w:p>
    <w:p w:rsidR="00445E61" w:rsidRPr="00445E61" w:rsidRDefault="00445E61" w:rsidP="007451AE">
      <w:pPr>
        <w:numPr>
          <w:ilvl w:val="0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Настоящие Нормы включают следующие понятия:</w:t>
      </w:r>
    </w:p>
    <w:p w:rsidR="00445E61" w:rsidRPr="00445E61" w:rsidRDefault="0063231C" w:rsidP="007451A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 выростной пруд, бассейн – служит для выращивания сеголеток; </w:t>
      </w:r>
    </w:p>
    <w:p w:rsidR="00445E61" w:rsidRPr="00445E61" w:rsidRDefault="0063231C" w:rsidP="007451A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головной пруд, бассейн – предназначен для накопления или отстаивания воды от взвешенных частиц с последующей подачей в систему производственных прудов, следовательно, горизонт воды в нем должен быть выше всех производственных прудов;</w:t>
      </w:r>
    </w:p>
    <w:p w:rsidR="00445E61" w:rsidRPr="00445E61" w:rsidRDefault="00445E61" w:rsidP="00445E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</w:t>
      </w:r>
      <w:r w:rsidR="0063231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зимовальный пруд – служит для зимнего содержания сеголетков и производителей. Он располагается ближе к источнику водоснабжения за выростными прудами, имеют независимое водоснабжение и глубже остальных прудов;</w:t>
      </w:r>
    </w:p>
    <w:p w:rsidR="00445E61" w:rsidRPr="00445E61" w:rsidRDefault="0063231C" w:rsidP="00445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изоляторный пруд, бассейн – служит для изоляции подозреваемых или заболевших рыб. По устройству и расположению они должны отвечать тем же требованиям, что и карантинные, но в отличие от них – 60% площади изоляторного пруда должны иметь глубину не менее 1,5 м для возможности зимовки;</w:t>
      </w:r>
    </w:p>
    <w:p w:rsidR="00445E61" w:rsidRPr="00445E61" w:rsidRDefault="0063231C" w:rsidP="00445E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</w:t>
      </w:r>
      <w:r w:rsidR="00655D5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карантинный пруд, бассейн – служит для выдерживания рыб, завозимых из других организаций, обязательно должны иметь изолированное водоснабжение и сброс воды; </w:t>
      </w:r>
    </w:p>
    <w:p w:rsidR="00445E61" w:rsidRPr="00445E61" w:rsidRDefault="0063231C" w:rsidP="00445E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</w:t>
      </w:r>
      <w:r w:rsidR="00655D5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мальковый пруд, бассейн – служит для выращивания молоди;</w:t>
      </w:r>
    </w:p>
    <w:p w:rsidR="00445E61" w:rsidRPr="00445E61" w:rsidRDefault="0063231C" w:rsidP="00445E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</w:t>
      </w:r>
      <w:r w:rsidR="00655D5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маточный пруд, бассейн – используется для содержания маточного стада и ремонтного молодняка; </w:t>
      </w:r>
    </w:p>
    <w:p w:rsidR="00445E61" w:rsidRPr="00445E61" w:rsidRDefault="0063231C" w:rsidP="00445E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</w:t>
      </w:r>
      <w:r w:rsidR="00655D5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летование – комплекс рыбоводно-мелиоративных и ветеринарно-санитарных мероприятий, периодически проводимых на рыбохозяйственных водоемах для улучшения плодородия почвы прудов и повышения их рыбопродуктивности, а также для уничтожения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lastRenderedPageBreak/>
        <w:t xml:space="preserve">возбудителей инвазионных и инфекционных болезней рыб и других промысловых гидробионтов; </w:t>
      </w:r>
    </w:p>
    <w:p w:rsidR="00445E61" w:rsidRPr="00445E61" w:rsidRDefault="0063231C" w:rsidP="00445E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нагульный пруд, бассейн – крупные по площади водоемы, где рыба проходит последнюю стадию развития (нагул) с тем, чтобы достигнуть товарного веса (кондиции);</w:t>
      </w:r>
    </w:p>
    <w:p w:rsidR="00445E61" w:rsidRPr="00445E61" w:rsidRDefault="0063231C" w:rsidP="00445E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отстойник – это пруд, бассейн расположенный на подающей линии хозяйства между водозабором и прудами рыбоводного хозяйства, и на сбрасывающей линии предназначенный для очищения, осаждения наносов или подогрева воды; </w:t>
      </w:r>
    </w:p>
    <w:p w:rsidR="00445E61" w:rsidRPr="00445E61" w:rsidRDefault="0063231C" w:rsidP="00445E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паводковый водосброс – служит для сброса излишней паводковой воды во избежание переполнения головного пруда; </w:t>
      </w:r>
    </w:p>
    <w:p w:rsidR="00445E61" w:rsidRPr="00445E61" w:rsidRDefault="0063231C" w:rsidP="00445E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полносистемное хозяйство – это рыбоводное хозяйство с полным технологическим циклом, занимающиеся рыборазведением, начиная с личинок и заканчивая рыбами товарных размеров;</w:t>
      </w:r>
    </w:p>
    <w:p w:rsidR="00445E61" w:rsidRPr="00445E61" w:rsidRDefault="0063231C" w:rsidP="00445E6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рыбоводно-мелиоративные мероприятия – это комплекс работ, направленных на улучшение состояния водоемов и условий естественного воспроизводства рыбных запасов;</w:t>
      </w:r>
    </w:p>
    <w:p w:rsidR="00445E61" w:rsidRPr="00445E61" w:rsidRDefault="0063231C" w:rsidP="00445E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рыбопитомник – это рыбоводное хозяйство с неполным технологическим циклом, где выращивается только рыбопосадочный материал; </w:t>
      </w:r>
    </w:p>
    <w:p w:rsidR="00445E61" w:rsidRPr="00445E61" w:rsidRDefault="0063231C" w:rsidP="00445E6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</w:t>
      </w:r>
      <w:r w:rsidR="00445E61" w:rsidRPr="00445E61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>садковое рыбоводное хозяйство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– хозяйство, специализирующееся на выращивании товарной рыбы в садках;</w:t>
      </w:r>
    </w:p>
    <w:p w:rsidR="00445E61" w:rsidRPr="00445E61" w:rsidRDefault="0063231C" w:rsidP="00445E61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Theme="minorEastAsia" w:hAnsi="Times New Roman" w:cs="Times New Roman"/>
          <w:b/>
          <w:bCs/>
          <w:sz w:val="28"/>
          <w:szCs w:val="28"/>
          <w:lang w:val="ru-RU" w:eastAsia="ru-RU"/>
        </w:rPr>
        <w:t>-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ru-RU" w:eastAsia="ru-RU"/>
        </w:rPr>
        <w:t xml:space="preserve">   </w:t>
      </w:r>
      <w:r w:rsidR="00445E61" w:rsidRPr="00445E61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 xml:space="preserve">садок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– устройство для содержания и выращивания рыбы;</w:t>
      </w:r>
    </w:p>
    <w:p w:rsidR="00445E61" w:rsidRPr="00445E61" w:rsidRDefault="0063231C" w:rsidP="00445E61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сеголеток – от слов «сего лета» – </w:t>
      </w:r>
      <w:r w:rsidR="00445E61" w:rsidRPr="00445E61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>рыба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, вышедшая из икры в текущем году. Сеголетком считают рыбу со второй половины лета;</w:t>
      </w:r>
    </w:p>
    <w:p w:rsidR="00445E61" w:rsidRPr="00445E61" w:rsidRDefault="00E74B37" w:rsidP="00445E61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товарные рыбоводные хозяйства – это хозяйства с неполным технологическим циклом с использованием рыбопосадочного материала из рыбопитомников или других хозяйств, где конечной продукцией является товарная рыба.</w:t>
      </w:r>
    </w:p>
    <w:p w:rsidR="00973F1A" w:rsidRDefault="00973F1A" w:rsidP="00725A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0"/>
          <w:szCs w:val="10"/>
          <w:lang w:val="ru-RU" w:eastAsia="ru-RU"/>
        </w:rPr>
      </w:pPr>
    </w:p>
    <w:p w:rsidR="00FE316A" w:rsidRDefault="00FE316A" w:rsidP="00725A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0"/>
          <w:szCs w:val="10"/>
          <w:lang w:val="ru-RU" w:eastAsia="ru-RU"/>
        </w:rPr>
      </w:pPr>
    </w:p>
    <w:p w:rsidR="00916EDA" w:rsidRPr="00FE316A" w:rsidRDefault="00916EDA" w:rsidP="00725A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0"/>
          <w:szCs w:val="10"/>
          <w:lang w:val="ru-RU" w:eastAsia="ru-RU"/>
        </w:rPr>
      </w:pPr>
    </w:p>
    <w:p w:rsidR="00445E61" w:rsidRDefault="00445E61" w:rsidP="004344DC">
      <w:pPr>
        <w:pStyle w:val="a3"/>
        <w:widowControl w:val="0"/>
        <w:numPr>
          <w:ilvl w:val="0"/>
          <w:numId w:val="24"/>
        </w:numPr>
        <w:tabs>
          <w:tab w:val="left" w:pos="0"/>
          <w:tab w:val="left" w:pos="709"/>
          <w:tab w:val="left" w:pos="993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344D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Рыбоводно-биологические нормы и требования к полносистемных рыбоводным хозяйствам</w:t>
      </w:r>
    </w:p>
    <w:p w:rsidR="00FE316A" w:rsidRPr="00916EDA" w:rsidRDefault="00FE316A" w:rsidP="00FE316A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</w:pPr>
    </w:p>
    <w:p w:rsidR="004344DC" w:rsidRPr="00916EDA" w:rsidRDefault="004344DC" w:rsidP="00916EDA">
      <w:pPr>
        <w:pStyle w:val="a3"/>
        <w:widowControl w:val="0"/>
        <w:tabs>
          <w:tab w:val="left" w:pos="0"/>
          <w:tab w:val="left" w:pos="709"/>
          <w:tab w:val="left" w:pos="993"/>
        </w:tabs>
        <w:spacing w:after="0" w:line="240" w:lineRule="auto"/>
        <w:ind w:left="1080"/>
        <w:rPr>
          <w:rFonts w:ascii="Times New Roman" w:eastAsiaTheme="minorEastAsia" w:hAnsi="Times New Roman" w:cs="Times New Roman"/>
          <w:sz w:val="14"/>
          <w:szCs w:val="14"/>
          <w:lang w:eastAsia="ru-RU"/>
        </w:rPr>
      </w:pPr>
    </w:p>
    <w:p w:rsidR="00195D17" w:rsidRPr="004344DC" w:rsidRDefault="00725ABE" w:rsidP="00725ABE">
      <w:pPr>
        <w:widowControl w:val="0"/>
        <w:tabs>
          <w:tab w:val="left" w:pos="0"/>
          <w:tab w:val="left" w:pos="624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</w:t>
      </w:r>
      <w:r w:rsidR="00A108D9" w:rsidRPr="00A108D9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A108D9" w:rsidRPr="0087312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344C4" w:rsidRPr="00873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45E61" w:rsidRPr="00873126">
        <w:rPr>
          <w:rFonts w:ascii="Times New Roman" w:hAnsi="Times New Roman" w:cs="Times New Roman"/>
          <w:sz w:val="28"/>
          <w:szCs w:val="28"/>
          <w:lang w:val="ru-RU"/>
        </w:rPr>
        <w:t>Рыбоводно-биологические нормы и требования к организации (проектированию) полносистемных рыбоводных хозяйств по выращиванию рыбопосадочного материала и товарной рыбы в прудах</w:t>
      </w:r>
      <w:r w:rsidR="00FE316A" w:rsidRPr="0087312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45E61" w:rsidRPr="00873126">
        <w:rPr>
          <w:rFonts w:ascii="Times New Roman" w:hAnsi="Times New Roman" w:cs="Times New Roman"/>
          <w:sz w:val="28"/>
          <w:szCs w:val="28"/>
          <w:lang w:val="ru-RU"/>
        </w:rPr>
        <w:t xml:space="preserve"> бассейнах </w:t>
      </w:r>
      <w:r w:rsidR="004344DC" w:rsidRPr="00873126">
        <w:rPr>
          <w:rFonts w:ascii="Times New Roman" w:hAnsi="Times New Roman" w:cs="Times New Roman"/>
          <w:sz w:val="28"/>
          <w:szCs w:val="28"/>
          <w:lang w:val="ru-RU"/>
        </w:rPr>
        <w:t>и садках</w:t>
      </w:r>
      <w:r w:rsidR="00FE316A" w:rsidRPr="00FE316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4344DC" w:rsidRPr="00B344C4">
        <w:rPr>
          <w:rFonts w:ascii="Times New Roman" w:hAnsi="Times New Roman" w:cs="Times New Roman"/>
          <w:b/>
          <w:sz w:val="28"/>
          <w:szCs w:val="28"/>
          <w:highlight w:val="yellow"/>
          <w:lang w:val="ru-RU"/>
        </w:rPr>
        <w:t xml:space="preserve"> </w:t>
      </w:r>
    </w:p>
    <w:p w:rsidR="00445E61" w:rsidRPr="00916EDA" w:rsidRDefault="00916EDA" w:rsidP="00916ED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4.1. </w:t>
      </w:r>
      <w:r w:rsidR="00445E61" w:rsidRPr="00916E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Создание, п</w:t>
      </w:r>
      <w:r w:rsidR="00445E61" w:rsidRPr="00916E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роектирование, строительство и переоборудование полносистемных рыбоводных хозяйств допускается только по согласованию с уполномоченным государственным органом </w:t>
      </w:r>
      <w:r w:rsidR="00736E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в </w:t>
      </w:r>
      <w:proofErr w:type="gramStart"/>
      <w:r w:rsidR="00736E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сфере </w:t>
      </w:r>
      <w:r w:rsidR="00445E61" w:rsidRPr="00916E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ветеринарии</w:t>
      </w:r>
      <w:proofErr w:type="gramEnd"/>
      <w:r w:rsidR="00445E61" w:rsidRPr="00916E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и рыбного хозяйства.</w:t>
      </w:r>
    </w:p>
    <w:p w:rsidR="00445E61" w:rsidRPr="005A1D18" w:rsidRDefault="005A1D18" w:rsidP="005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4.2. </w:t>
      </w:r>
      <w:r w:rsidR="00445E61" w:rsidRPr="005A1D18">
        <w:rPr>
          <w:rFonts w:ascii="Times New Roman" w:hAnsi="Times New Roman" w:cs="Times New Roman"/>
          <w:sz w:val="28"/>
          <w:szCs w:val="28"/>
          <w:lang w:val="ru-RU"/>
        </w:rPr>
        <w:t xml:space="preserve">Полносистемное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445E61" w:rsidRPr="005A1D18">
        <w:rPr>
          <w:rFonts w:ascii="Times New Roman" w:hAnsi="Times New Roman" w:cs="Times New Roman"/>
          <w:sz w:val="28"/>
          <w:szCs w:val="28"/>
          <w:lang w:val="ru-RU"/>
        </w:rPr>
        <w:t xml:space="preserve">рыбоводное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445E61" w:rsidRPr="005A1D18">
        <w:rPr>
          <w:rFonts w:ascii="Times New Roman" w:hAnsi="Times New Roman" w:cs="Times New Roman"/>
          <w:sz w:val="28"/>
          <w:szCs w:val="28"/>
          <w:lang w:val="ru-RU"/>
        </w:rPr>
        <w:t>хозяйство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445E61" w:rsidRPr="005A1D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445E61" w:rsidRPr="005A1D18">
        <w:rPr>
          <w:rFonts w:ascii="Times New Roman" w:hAnsi="Times New Roman" w:cs="Times New Roman"/>
          <w:sz w:val="28"/>
          <w:szCs w:val="28"/>
          <w:lang w:val="ru-RU"/>
        </w:rPr>
        <w:t>должно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45E61" w:rsidRPr="005A1D18">
        <w:rPr>
          <w:rFonts w:ascii="Times New Roman" w:hAnsi="Times New Roman" w:cs="Times New Roman"/>
          <w:sz w:val="28"/>
          <w:szCs w:val="28"/>
          <w:lang w:val="ru-RU"/>
        </w:rPr>
        <w:t xml:space="preserve"> работать</w:t>
      </w:r>
      <w:proofErr w:type="gramEnd"/>
      <w:r w:rsidR="00445E61" w:rsidRPr="005A1D18">
        <w:rPr>
          <w:rFonts w:ascii="Times New Roman" w:hAnsi="Times New Roman" w:cs="Times New Roman"/>
          <w:sz w:val="28"/>
          <w:szCs w:val="28"/>
          <w:lang w:val="ru-RU"/>
        </w:rPr>
        <w:t xml:space="preserve"> по принципу закрытого хозяйства.  </w:t>
      </w:r>
    </w:p>
    <w:p w:rsidR="00445E61" w:rsidRPr="00445E61" w:rsidRDefault="00926974" w:rsidP="0092697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916EDA">
        <w:rPr>
          <w:rFonts w:ascii="Times New Roman" w:hAnsi="Times New Roman" w:cs="Times New Roman"/>
          <w:sz w:val="28"/>
          <w:szCs w:val="28"/>
          <w:lang w:val="ru-RU"/>
        </w:rPr>
        <w:t>4.3.</w:t>
      </w:r>
      <w:r w:rsidR="005A1D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В качестве источника водоснабжения в таких хозяйствах наиболее пригодны ключи, родники, артезианские скважины, дренажные системы, в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lastRenderedPageBreak/>
        <w:t>отдельных случаях – горные речки и другие естественные водоемы с обедненной ихтиофауной. Водоснабжение всех выростных прудов, бассейнов и других сооружений должно быть независимое.</w:t>
      </w:r>
    </w:p>
    <w:p w:rsidR="00445E61" w:rsidRPr="00926974" w:rsidRDefault="00926974" w:rsidP="00926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4.4. </w:t>
      </w:r>
      <w:r w:rsidR="00445E61" w:rsidRPr="00926974">
        <w:rPr>
          <w:rFonts w:ascii="Times New Roman" w:hAnsi="Times New Roman" w:cs="Times New Roman"/>
          <w:sz w:val="28"/>
          <w:szCs w:val="28"/>
          <w:lang w:val="ru-RU"/>
        </w:rPr>
        <w:t xml:space="preserve">На выходе из рыбоводного хозяйства согласно Правилам охраны поверхностных вод Кыргызской Республики, утвержденных постановлением Правительства Кыргызской Республики от 14 марта 2016 г., №128 качество воды не должно превышать установленных ПДК (приложение 1, табл.4). </w:t>
      </w:r>
    </w:p>
    <w:p w:rsidR="00302FCF" w:rsidRDefault="00445E61" w:rsidP="007451A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95D17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Запрещено проектировать и возводить рыбоводные хозяйства на особо охраняемых территориях. Необходимо проектировать и возводить полносистемные рыбоводные хозяйства, не загораживая водотоки и защитные дамбы, и не нанося ущерба местной гидрологии, не допуская эрозии или засоления почв, с учетом ветеринарно-санитарных норм и требований, с соблюдением буферных зон (сама буферная зона по длине и ширине - 100 м). </w:t>
      </w:r>
      <w:r w:rsidRPr="00195D17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 xml:space="preserve">В карповых прудовых хозяйствах не допускается строительство нерестовых, маточных, зимовальных, нагульных и др. прудов ближе 250 м от буферной зоны. Сама буферная зона должна быть удалена на 250 м от </w:t>
      </w:r>
      <w:r w:rsidRPr="00195D17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промышленных предприятий, животноводческих комплексов, </w:t>
      </w:r>
      <w:r w:rsidRPr="00195D17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>скотомогильников</w:t>
      </w:r>
      <w:r w:rsidRPr="00195D17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, населенных пунктов, сельскохозяйственных угодий и других рыбоводных хозяйств</w:t>
      </w:r>
      <w:r w:rsidRPr="00195D17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 xml:space="preserve">, </w:t>
      </w:r>
      <w:r w:rsidRPr="00195D17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загрязняющих водоисточник (водозабор), и таким образом, для карповых хозяйств расстояние рыбоводного хозяйства от других вышеперечисленных объектов составляет 500 м. </w:t>
      </w:r>
    </w:p>
    <w:p w:rsidR="00445E61" w:rsidRPr="00195D17" w:rsidRDefault="00445E61" w:rsidP="007451A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95D17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Территория полносистемного хозяйства должна быть обнесена мелкоячеистой сеткой или сплошным забором. </w:t>
      </w:r>
    </w:p>
    <w:p w:rsidR="00445E61" w:rsidRPr="00445E61" w:rsidRDefault="00926974" w:rsidP="00926974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4.5.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Перед проектированием необходимо изучить расположение источников водоснабжения, их мощность, качество воды (ее минерализация, температура, наличие взвеси и т.д.). Глубина залегания грунтовых вод допустима не менее 1 м от поверхности почвы, необходимо изучать их качество, возможность заболачивания участка.</w:t>
      </w:r>
    </w:p>
    <w:p w:rsidR="00445E61" w:rsidRPr="00445E61" w:rsidRDefault="00926974" w:rsidP="00926974">
      <w:pPr>
        <w:widowControl w:val="0"/>
        <w:tabs>
          <w:tab w:val="left" w:pos="0"/>
          <w:tab w:val="left" w:pos="624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4.6.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Технологическая схема полносистемного рыбоводного хозяйства должна включать следующие виды рыбоводных процессов: </w:t>
      </w:r>
    </w:p>
    <w:p w:rsidR="00445E61" w:rsidRPr="00445E61" w:rsidRDefault="00445E61" w:rsidP="007451AE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отлов и транспортировка производителей;</w:t>
      </w:r>
    </w:p>
    <w:p w:rsidR="00445E61" w:rsidRPr="00445E61" w:rsidRDefault="00445E61" w:rsidP="007451AE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выращивание производителей и ремонтного поголовья;</w:t>
      </w:r>
    </w:p>
    <w:p w:rsidR="00445E61" w:rsidRPr="00445E61" w:rsidRDefault="00445E61" w:rsidP="007451AE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выдерживание производителей;</w:t>
      </w:r>
    </w:p>
    <w:p w:rsidR="00445E61" w:rsidRPr="00445E61" w:rsidRDefault="00445E61" w:rsidP="007451AE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получение икры;</w:t>
      </w:r>
    </w:p>
    <w:p w:rsidR="00445E61" w:rsidRPr="00445E61" w:rsidRDefault="00445E61" w:rsidP="007451AE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инкубация икры;</w:t>
      </w:r>
    </w:p>
    <w:p w:rsidR="00445E61" w:rsidRPr="00445E61" w:rsidRDefault="00445E61" w:rsidP="007451AE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выдерживание и подращивание личинок;</w:t>
      </w:r>
    </w:p>
    <w:p w:rsidR="00445E61" w:rsidRPr="00445E61" w:rsidRDefault="00445E61" w:rsidP="007451AE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выращивание молоди различных кондиций и зимовка сеголетков;</w:t>
      </w:r>
    </w:p>
    <w:p w:rsidR="00445E61" w:rsidRPr="00445E61" w:rsidRDefault="00445E61" w:rsidP="007451AE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выращивание товарной рыбы;</w:t>
      </w:r>
    </w:p>
    <w:p w:rsidR="00445E61" w:rsidRPr="00445E61" w:rsidRDefault="00445E61" w:rsidP="007451AE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проведение селекционно-племенной работы с маточными стадами.</w:t>
      </w:r>
    </w:p>
    <w:p w:rsidR="00445E61" w:rsidRPr="00445E61" w:rsidRDefault="00926974" w:rsidP="0092697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4.7.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При отсутствии собственного маточного поголовья производителей необходимо отлавливать в водоемах, благополучных по болезням рыб. Особей, имеющих язвы, рваные раны, опухоли, пучеглазие, необычно темную окраску тела, разрушенные плавники, прошение чешуи,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lastRenderedPageBreak/>
        <w:t>искривление позвоночника, деформацию челюстей, папилломы и студенистые бляшки на теле, а также другие признаки болезней, необходимо отбраковывать. Завезенных из других хозяйств производителей выдерживать в карантинных прудах в течение 30 дней при температуре не менее 12°С.</w:t>
      </w:r>
    </w:p>
    <w:p w:rsidR="00445E61" w:rsidRPr="00926974" w:rsidRDefault="00926974" w:rsidP="00926974">
      <w:pPr>
        <w:widowControl w:val="0"/>
        <w:tabs>
          <w:tab w:val="left" w:pos="284"/>
          <w:tab w:val="left" w:pos="624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4.8. </w:t>
      </w:r>
      <w:r w:rsidR="00445E61" w:rsidRPr="00926974">
        <w:rPr>
          <w:rFonts w:ascii="Times New Roman" w:hAnsi="Times New Roman" w:cs="Times New Roman"/>
          <w:sz w:val="28"/>
          <w:szCs w:val="28"/>
          <w:lang w:val="ru-RU"/>
        </w:rPr>
        <w:t>Полносистемное хозяйство (количественный состав зависит от проектируемой мощности хозяйства):</w:t>
      </w:r>
    </w:p>
    <w:p w:rsidR="00445E61" w:rsidRPr="00445E61" w:rsidRDefault="00445E61" w:rsidP="00445E61">
      <w:pPr>
        <w:widowControl w:val="0"/>
        <w:tabs>
          <w:tab w:val="left" w:pos="284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445E61">
        <w:rPr>
          <w:rFonts w:ascii="Times New Roman" w:hAnsi="Times New Roman" w:cs="Times New Roman"/>
          <w:sz w:val="28"/>
          <w:szCs w:val="28"/>
          <w:lang w:val="ru-RU"/>
        </w:rPr>
        <w:t>инкубационно</w:t>
      </w:r>
      <w:proofErr w:type="spellEnd"/>
      <w:r w:rsidRPr="00445E61">
        <w:rPr>
          <w:rFonts w:ascii="Times New Roman" w:hAnsi="Times New Roman" w:cs="Times New Roman"/>
          <w:sz w:val="28"/>
          <w:szCs w:val="28"/>
          <w:lang w:val="ru-RU"/>
        </w:rPr>
        <w:t>-личиночный цех с лабораторией, инкубационными аппаратами, лотками для инкубации икры, выдерживания свободных эмбрионов и подращивания личинок;</w:t>
      </w:r>
    </w:p>
    <w:p w:rsidR="00445E61" w:rsidRPr="00445E61" w:rsidRDefault="00445E61" w:rsidP="00445E61">
      <w:pPr>
        <w:widowControl w:val="0"/>
        <w:tabs>
          <w:tab w:val="left" w:pos="284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головной пруд или отстойник (в случае, если это хозяйство с речным источником водоснабжения), гидротехнические сооружения для защиты от паводков в особенности при планировании форелевых хозяйств;</w:t>
      </w:r>
    </w:p>
    <w:p w:rsidR="00445E61" w:rsidRPr="00445E61" w:rsidRDefault="00445E61" w:rsidP="00445E61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мальковые пруды, бассейны и садки соответствующих размеров ячеи для выращивания молоди;</w:t>
      </w:r>
    </w:p>
    <w:p w:rsidR="00445E61" w:rsidRPr="00445E61" w:rsidRDefault="00445E61" w:rsidP="00445E61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выростные пруды, бассейны и садки для выращивания сеголетков;</w:t>
      </w:r>
    </w:p>
    <w:p w:rsidR="00445E61" w:rsidRPr="00445E61" w:rsidRDefault="00445E61" w:rsidP="00445E61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зимовальные пруды, бассейны и садки для зимовки сеголетков и взрослой рыбы;</w:t>
      </w:r>
    </w:p>
    <w:p w:rsidR="00445E61" w:rsidRPr="00445E61" w:rsidRDefault="00445E61" w:rsidP="00445E61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нагульные пруды, бассейны и садки для выращивания товарной рыбы;</w:t>
      </w:r>
    </w:p>
    <w:p w:rsidR="00445E61" w:rsidRPr="00445E61" w:rsidRDefault="00445E61" w:rsidP="00445E61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карантинные и изоляторные пруды, бассейны;</w:t>
      </w:r>
    </w:p>
    <w:p w:rsidR="00445E61" w:rsidRPr="00445E61" w:rsidRDefault="00445E61" w:rsidP="00445E61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кормокухня;</w:t>
      </w:r>
    </w:p>
    <w:p w:rsidR="00445E61" w:rsidRPr="00445E61" w:rsidRDefault="00445E61" w:rsidP="00445E61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-склад для кормов с холодильником (холодильник объемом из расчёта хранения 10-дневных запасов);</w:t>
      </w:r>
    </w:p>
    <w:p w:rsidR="00445E61" w:rsidRPr="00445E61" w:rsidRDefault="00445E61" w:rsidP="00445E61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водозаборное сооружение с насосными станциями, очистными сооружениями;</w:t>
      </w:r>
    </w:p>
    <w:p w:rsidR="00445E61" w:rsidRPr="00445E61" w:rsidRDefault="00445E61" w:rsidP="00445E61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водоподающие и водоотводящие системы;</w:t>
      </w:r>
    </w:p>
    <w:p w:rsidR="00445E61" w:rsidRPr="00445E61" w:rsidRDefault="00445E61" w:rsidP="00445E61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вспомогательные производственные помещения: административно-бытовой корпус, складские помещения, гараж, аварийная дизельная электростанция, автономная аварийная сигнализация и др.;</w:t>
      </w:r>
    </w:p>
    <w:p w:rsidR="001D312A" w:rsidRDefault="00445E61" w:rsidP="00873126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ограждение территории.</w:t>
      </w:r>
    </w:p>
    <w:p w:rsidR="00E77D2C" w:rsidRPr="0080115A" w:rsidRDefault="00E77D2C" w:rsidP="00F83487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4"/>
          <w:szCs w:val="14"/>
          <w:lang w:val="ru-RU"/>
        </w:rPr>
      </w:pPr>
    </w:p>
    <w:p w:rsidR="00195D17" w:rsidRPr="00873126" w:rsidRDefault="001D312A" w:rsidP="001D312A">
      <w:pPr>
        <w:widowControl w:val="0"/>
        <w:tabs>
          <w:tab w:val="left" w:pos="0"/>
          <w:tab w:val="left" w:pos="624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</w:t>
      </w:r>
      <w:r w:rsidRPr="00873126"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="00445E61" w:rsidRPr="00873126">
        <w:rPr>
          <w:rFonts w:ascii="Times New Roman" w:hAnsi="Times New Roman" w:cs="Times New Roman"/>
          <w:sz w:val="28"/>
          <w:szCs w:val="28"/>
          <w:lang w:val="ru-RU"/>
        </w:rPr>
        <w:t>Рыбоводно-биологические нормы и требования к организации (проектированию) полносистемных рыбоводных хозяйств по выращиванию рыбопосадочного материала и товарн</w:t>
      </w:r>
      <w:r w:rsidR="004E682B">
        <w:rPr>
          <w:rFonts w:ascii="Times New Roman" w:hAnsi="Times New Roman" w:cs="Times New Roman"/>
          <w:sz w:val="28"/>
          <w:szCs w:val="28"/>
          <w:lang w:val="ru-RU"/>
        </w:rPr>
        <w:t>ых лососевых видов рыб</w:t>
      </w:r>
      <w:r w:rsidR="00445E61" w:rsidRPr="00873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36EF2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A8422D">
        <w:rPr>
          <w:rFonts w:ascii="Times New Roman" w:hAnsi="Times New Roman" w:cs="Times New Roman"/>
          <w:sz w:val="28"/>
          <w:szCs w:val="28"/>
          <w:lang w:val="ru-RU"/>
        </w:rPr>
        <w:t>прудах</w:t>
      </w:r>
      <w:r w:rsidR="00736EF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45E61" w:rsidRPr="00873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45E61" w:rsidRPr="001D312A" w:rsidRDefault="00445E61" w:rsidP="001D312A">
      <w:pPr>
        <w:pStyle w:val="a3"/>
        <w:widowControl w:val="0"/>
        <w:numPr>
          <w:ilvl w:val="1"/>
          <w:numId w:val="29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12A">
        <w:rPr>
          <w:rFonts w:ascii="Times New Roman" w:hAnsi="Times New Roman" w:cs="Times New Roman"/>
          <w:sz w:val="28"/>
          <w:szCs w:val="28"/>
        </w:rPr>
        <w:t xml:space="preserve">При планировании и организации форелевого хозяйства в первую очередь следует принимать во внимание расход воды, при этом расчет делать не на среднее или максимальное, а на минимальное количество воды при неблагоприятных условиях. Исходя из этого определяется и мощность предприятия. </w:t>
      </w:r>
    </w:p>
    <w:p w:rsidR="00445E61" w:rsidRPr="00445E61" w:rsidRDefault="001D312A" w:rsidP="001D312A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5.2.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Рыбоводное хозяйство должно быть обеспечено электроэнергией по первой категории и иметь собственную аварийную дизельную электростанцию, также иметь автономную аварийную сигнализацию, оповещающую о прекращении подачи воды.  </w:t>
      </w:r>
    </w:p>
    <w:p w:rsidR="00445E61" w:rsidRPr="00195D17" w:rsidRDefault="001D312A" w:rsidP="001D312A">
      <w:pPr>
        <w:widowControl w:val="0"/>
        <w:tabs>
          <w:tab w:val="left" w:pos="142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5.3.</w:t>
      </w:r>
      <w:r w:rsidR="00445E61" w:rsidRPr="00195D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ф</w:t>
      </w:r>
      <w:r w:rsidR="00445E61" w:rsidRPr="00195D17">
        <w:rPr>
          <w:rFonts w:ascii="Times New Roman" w:hAnsi="Times New Roman" w:cs="Times New Roman"/>
          <w:sz w:val="28"/>
          <w:szCs w:val="28"/>
          <w:lang w:val="ru-RU"/>
        </w:rPr>
        <w:t xml:space="preserve">орелевых прудовых и бассейновых рыбоводных хозяйствах не </w:t>
      </w:r>
      <w:r w:rsidR="00445E61" w:rsidRPr="00195D1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допускается строительство прудов и бассейнов ближе </w:t>
      </w:r>
      <w:r w:rsidR="00195D17" w:rsidRPr="00195D17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445E61" w:rsidRPr="00195D17">
        <w:rPr>
          <w:rFonts w:ascii="Times New Roman" w:hAnsi="Times New Roman" w:cs="Times New Roman"/>
          <w:sz w:val="28"/>
          <w:szCs w:val="28"/>
          <w:lang w:val="ru-RU"/>
        </w:rPr>
        <w:t xml:space="preserve">50 м от буферной зоны. </w:t>
      </w:r>
      <w:r w:rsidR="00445E61" w:rsidRPr="00195D1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Сама буферная зона должна быть удалена на </w:t>
      </w:r>
      <w:r w:rsidR="00195D17" w:rsidRPr="00195D17">
        <w:rPr>
          <w:rFonts w:ascii="Times New Roman" w:hAnsi="Times New Roman" w:cs="Times New Roman"/>
          <w:bCs/>
          <w:sz w:val="28"/>
          <w:szCs w:val="28"/>
          <w:lang w:val="ru-RU"/>
        </w:rPr>
        <w:t>2</w:t>
      </w:r>
      <w:r w:rsidR="00445E61" w:rsidRPr="00195D17">
        <w:rPr>
          <w:rFonts w:ascii="Times New Roman" w:hAnsi="Times New Roman" w:cs="Times New Roman"/>
          <w:bCs/>
          <w:sz w:val="28"/>
          <w:szCs w:val="28"/>
          <w:lang w:val="ru-RU"/>
        </w:rPr>
        <w:t>50</w:t>
      </w:r>
      <w:r w:rsidR="008E58B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м</w:t>
      </w:r>
      <w:r w:rsidR="00445E61" w:rsidRPr="00195D1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445E61" w:rsidRPr="00195D17">
        <w:rPr>
          <w:rFonts w:ascii="Times New Roman" w:hAnsi="Times New Roman" w:cs="Times New Roman"/>
          <w:sz w:val="28"/>
          <w:szCs w:val="28"/>
          <w:lang w:val="ru-RU"/>
        </w:rPr>
        <w:t xml:space="preserve">от промышленных предприятий, животноводческих комплексов, </w:t>
      </w:r>
      <w:r w:rsidR="00445E61" w:rsidRPr="00195D17">
        <w:rPr>
          <w:rFonts w:ascii="Times New Roman" w:hAnsi="Times New Roman" w:cs="Times New Roman"/>
          <w:bCs/>
          <w:sz w:val="28"/>
          <w:szCs w:val="28"/>
          <w:lang w:val="ru-RU"/>
        </w:rPr>
        <w:t>скотомогильников</w:t>
      </w:r>
      <w:r w:rsidR="00445E61" w:rsidRPr="00195D17">
        <w:rPr>
          <w:rFonts w:ascii="Times New Roman" w:hAnsi="Times New Roman" w:cs="Times New Roman"/>
          <w:sz w:val="28"/>
          <w:szCs w:val="28"/>
          <w:lang w:val="ru-RU"/>
        </w:rPr>
        <w:t xml:space="preserve">, населенных пунктов, сельскохозяйственных угодий и других рыбоводных хозяйств. Объектов, загрязняющих водоисточник (водозабор), и таким образом, для форелевых хозяйств расстояние рыбоводного хозяйства от других вышеперечисленных объектов составляет 1000 м. </w:t>
      </w:r>
    </w:p>
    <w:p w:rsidR="00445E61" w:rsidRPr="009D3113" w:rsidRDefault="001D312A" w:rsidP="001D312A">
      <w:pPr>
        <w:widowControl w:val="0"/>
        <w:tabs>
          <w:tab w:val="left" w:pos="284"/>
          <w:tab w:val="left" w:pos="624"/>
          <w:tab w:val="left" w:pos="709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5.4. </w:t>
      </w:r>
      <w:r w:rsidR="00445E61" w:rsidRPr="001D312A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при планировании лососевых хозяйств учесть важный момент – это качество воды (прилож. </w:t>
      </w:r>
      <w:r w:rsidR="00445E61" w:rsidRPr="009D3113">
        <w:rPr>
          <w:rFonts w:ascii="Times New Roman" w:hAnsi="Times New Roman" w:cs="Times New Roman"/>
          <w:sz w:val="28"/>
          <w:szCs w:val="28"/>
          <w:lang w:val="ru-RU"/>
        </w:rPr>
        <w:t xml:space="preserve">1, табл. 1-4, прилож. 2). </w:t>
      </w:r>
    </w:p>
    <w:p w:rsidR="00445E61" w:rsidRPr="00445E61" w:rsidRDefault="00445E61" w:rsidP="00445E6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Theme="minorEastAsia" w:hAnsi="Times New Roman" w:cs="Times New Roman"/>
          <w:sz w:val="28"/>
          <w:szCs w:val="28"/>
          <w:lang w:val="ru-RU"/>
        </w:rPr>
        <w:t>Преимущество родниковой воды в том, что большую чистоту, равномерность температурного режима. В условиях Кыргызстана температура воды в летнее время не выше 20</w:t>
      </w:r>
      <w:r w:rsidRPr="00445E61">
        <w:rPr>
          <w:rFonts w:ascii="Times New Roman" w:eastAsiaTheme="minorEastAsia" w:hAnsi="Times New Roman" w:cs="Times New Roman"/>
          <w:sz w:val="28"/>
          <w:szCs w:val="28"/>
          <w:vertAlign w:val="superscript"/>
          <w:lang w:val="ru-RU"/>
        </w:rPr>
        <w:t>0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/>
        </w:rPr>
        <w:t>С, зимой не ниже 4</w:t>
      </w:r>
      <w:r w:rsidRPr="00445E61">
        <w:rPr>
          <w:rFonts w:ascii="Times New Roman" w:eastAsiaTheme="minorEastAsia" w:hAnsi="Times New Roman" w:cs="Times New Roman"/>
          <w:sz w:val="28"/>
          <w:szCs w:val="28"/>
          <w:vertAlign w:val="superscript"/>
          <w:lang w:val="ru-RU"/>
        </w:rPr>
        <w:t>0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/>
        </w:rPr>
        <w:t>С независимо от региона.</w:t>
      </w:r>
      <w:r w:rsidRPr="00445E61">
        <w:rPr>
          <w:rFonts w:eastAsiaTheme="minorEastAsia"/>
          <w:lang w:val="ru-RU"/>
        </w:rPr>
        <w:t xml:space="preserve">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/>
        </w:rPr>
        <w:t>Но чаще она бедна кислородом и может содержать сопутствующие газы.</w:t>
      </w:r>
    </w:p>
    <w:p w:rsidR="00445E61" w:rsidRPr="00445E61" w:rsidRDefault="00445E61" w:rsidP="00445E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Преимущество горной речной воды, она богата кислородом, но зимой замерзает, в летний период несет паводковые воды. </w:t>
      </w:r>
    </w:p>
    <w:p w:rsidR="00445E61" w:rsidRPr="00445E61" w:rsidRDefault="00E86A50" w:rsidP="00E86A50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5.5.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Конструкция прудов должна предусматривать полное осушение. На случай паводков необходимы плотины с подводящими трубопроводами (отводной, подводящий или мельничный каналы) и водостоком, распределительный коллектор или канавы с регулированием </w:t>
      </w:r>
      <w:proofErr w:type="spellStart"/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водоподачи</w:t>
      </w:r>
      <w:proofErr w:type="spellEnd"/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. Головной пруд должен быть оборудован спускным устройством, позволяющим быстро и полностью спускать воду.</w:t>
      </w:r>
    </w:p>
    <w:p w:rsidR="00445E61" w:rsidRPr="00445E61" w:rsidRDefault="00E86A50" w:rsidP="00E86A50">
      <w:pPr>
        <w:widowControl w:val="0"/>
        <w:tabs>
          <w:tab w:val="left" w:pos="0"/>
          <w:tab w:val="left" w:pos="624"/>
          <w:tab w:val="left" w:pos="709"/>
          <w:tab w:val="left" w:pos="1276"/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5.6.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При проектировании полносистемного хозяйства нельзя допускать попадания диких форм рыб, ухода в естественную среду обитания аквакультурных видов рыб, а также не допускать загрязнения окружающей водной экосистемы. </w:t>
      </w:r>
    </w:p>
    <w:p w:rsidR="00E32041" w:rsidRDefault="00E86A50" w:rsidP="00E86A50">
      <w:pPr>
        <w:widowControl w:val="0"/>
        <w:tabs>
          <w:tab w:val="left" w:pos="0"/>
          <w:tab w:val="left" w:pos="624"/>
          <w:tab w:val="left" w:pos="709"/>
          <w:tab w:val="left" w:pos="1276"/>
          <w:tab w:val="left" w:pos="1418"/>
          <w:tab w:val="left" w:pos="156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5.7.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Следует учесть, что избыточная концентрация остатков корма или </w:t>
      </w:r>
      <w:proofErr w:type="gramStart"/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продуктов </w:t>
      </w:r>
      <w:r w:rsidR="00E77D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жизнедеятельности</w:t>
      </w:r>
      <w:proofErr w:type="gramEnd"/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 ба</w:t>
      </w:r>
      <w:r w:rsidR="00E77D2C">
        <w:rPr>
          <w:rFonts w:ascii="Times New Roman" w:hAnsi="Times New Roman" w:cs="Times New Roman"/>
          <w:sz w:val="28"/>
          <w:szCs w:val="28"/>
          <w:lang w:val="ru-RU"/>
        </w:rPr>
        <w:t>ссейнах или  прудах может сделать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45E61" w:rsidRPr="00E77D2C">
        <w:rPr>
          <w:rFonts w:ascii="Times New Roman" w:hAnsi="Times New Roman" w:cs="Times New Roman"/>
          <w:sz w:val="28"/>
          <w:szCs w:val="28"/>
          <w:lang w:val="ru-RU"/>
        </w:rPr>
        <w:t>среду токсичной для рыбы.</w:t>
      </w:r>
      <w:r w:rsidR="00E77D2C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В целях предотвращения гибели рыб от различных токсических веществ в воде, а также профилактики болезней необходимо применять систему очистки воды (механическая фильтрация применятся для удаления твердых тел, органических коллоидов, детрита: это сетчатые фильтры, песчано-гравийные фильтры). Готовые рыбоводные бассейны, </w:t>
      </w:r>
      <w:proofErr w:type="gramStart"/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изготовленные</w:t>
      </w:r>
      <w:r w:rsidR="004E68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из</w:t>
      </w:r>
      <w:proofErr w:type="gramEnd"/>
      <w:r w:rsidR="004E68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синтетических</w:t>
      </w:r>
      <w:r w:rsidR="004E68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B0E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материалов</w:t>
      </w:r>
      <w:r w:rsidR="004E68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снабжены</w:t>
      </w:r>
      <w:r w:rsidR="008B0E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E68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011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механическими </w:t>
      </w:r>
    </w:p>
    <w:p w:rsidR="00445E61" w:rsidRPr="00445E61" w:rsidRDefault="00445E61" w:rsidP="00E32041">
      <w:pPr>
        <w:widowControl w:val="0"/>
        <w:tabs>
          <w:tab w:val="left" w:pos="0"/>
          <w:tab w:val="left" w:pos="624"/>
          <w:tab w:val="left" w:pos="709"/>
          <w:tab w:val="left" w:pos="1276"/>
          <w:tab w:val="left" w:pos="1418"/>
          <w:tab w:val="left" w:pos="15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445E61">
        <w:rPr>
          <w:rFonts w:ascii="Times New Roman" w:hAnsi="Times New Roman" w:cs="Times New Roman"/>
          <w:sz w:val="28"/>
          <w:szCs w:val="28"/>
          <w:lang w:val="ru-RU"/>
        </w:rPr>
        <w:t>фильтрами</w:t>
      </w:r>
      <w:proofErr w:type="gramEnd"/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8B0E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Для очистки воды применяют биологические фильтры, капельные фильтры, систему озонирования, бактерицидные лампы, ультрафиолетовые лампы и т.д. </w:t>
      </w:r>
    </w:p>
    <w:p w:rsidR="00445E61" w:rsidRPr="00445E61" w:rsidRDefault="00122A09" w:rsidP="00122A09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5.8.</w:t>
      </w:r>
      <w:r w:rsidR="00E320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Рыбопитомники должны располагаться в верхней части питающего полносистемного хозяйства источника водоснабжения во избежание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попадания в них воды из других категорий прудов, бассейнов, зараженной возбудителями инфекционных и инвазивных болезней объектов аквакультуры. Утилизация и уничтожение больной, снулой рыбы и других объектов аквакультуры, не соответствующих санитарно-ветеринарным требованиям осуществляется в соответствии с законодательством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Кыргызской Республики в сфере ветеринарии. </w:t>
      </w:r>
    </w:p>
    <w:p w:rsidR="00445E61" w:rsidRPr="00445E61" w:rsidRDefault="00445E61" w:rsidP="00445E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полносистемных хозяйствах </w:t>
      </w:r>
      <w:proofErr w:type="spellStart"/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карантинирование</w:t>
      </w:r>
      <w:proofErr w:type="spellEnd"/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объектов </w:t>
      </w:r>
      <w:proofErr w:type="spellStart"/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аквакультуры</w:t>
      </w:r>
      <w:proofErr w:type="spellEnd"/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осуществляется:</w:t>
      </w:r>
    </w:p>
    <w:p w:rsidR="00445E61" w:rsidRPr="00445E61" w:rsidRDefault="00445E61" w:rsidP="00445E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-в бассейнах;</w:t>
      </w:r>
    </w:p>
    <w:p w:rsidR="00445E61" w:rsidRPr="00445E61" w:rsidRDefault="00445E61" w:rsidP="00445E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-прудах;</w:t>
      </w:r>
    </w:p>
    <w:p w:rsidR="00445E61" w:rsidRPr="00445E61" w:rsidRDefault="00445E61" w:rsidP="00445E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-в садках, расположенных ниже по течению водоема;</w:t>
      </w:r>
    </w:p>
    <w:p w:rsidR="00445E61" w:rsidRPr="00445E61" w:rsidRDefault="00445E61" w:rsidP="00445E61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-в садках (озерных), расположенных на максимально возможном расстоянии от производственных садков Предприятия аквакультуры в пределах рыбоводного участка.</w:t>
      </w:r>
    </w:p>
    <w:p w:rsidR="00445E61" w:rsidRPr="00122A09" w:rsidRDefault="00445E61" w:rsidP="00122A09">
      <w:pPr>
        <w:pStyle w:val="a3"/>
        <w:widowControl w:val="0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A09">
        <w:rPr>
          <w:rFonts w:ascii="Times New Roman" w:hAnsi="Times New Roman" w:cs="Times New Roman"/>
          <w:sz w:val="28"/>
          <w:szCs w:val="28"/>
        </w:rPr>
        <w:t xml:space="preserve">В случае отсутствия собственного маточного поголовья и отлова производителей из естественной среды необходимо соблюдать сохранение биологического разнообразия, </w:t>
      </w:r>
      <w:r w:rsidR="008B0E1A">
        <w:rPr>
          <w:rFonts w:ascii="Times New Roman" w:hAnsi="Times New Roman" w:cs="Times New Roman"/>
          <w:sz w:val="28"/>
          <w:szCs w:val="28"/>
        </w:rPr>
        <w:t>и не</w:t>
      </w:r>
      <w:r w:rsidRPr="00122A09">
        <w:rPr>
          <w:rFonts w:ascii="Times New Roman" w:hAnsi="Times New Roman" w:cs="Times New Roman"/>
          <w:sz w:val="28"/>
          <w:szCs w:val="28"/>
        </w:rPr>
        <w:t xml:space="preserve"> допускать смешивания дикой фауны с искусственно выведенными породами, гибридами, кроссами. Отлов производителей осуществлять с помощью заграждений на реках типа вершей или отцеживающими орудиями лова. Далее производителей раздельно выдерживают в речных садках или бассейнах (вода в бассейнах должна быть из этой же реки). В пунктах отлова необходимо предусмотреть специальные помещения для персонала и работы с производителями. </w:t>
      </w:r>
    </w:p>
    <w:p w:rsidR="00445E61" w:rsidRPr="00445E61" w:rsidRDefault="00122A09" w:rsidP="00122A09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5.10.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При наличии собственного маточного поголовья количество маточных и ремонтных прудов и бассейнов должно быть достаточн</w:t>
      </w:r>
      <w:r w:rsidR="008B0E1A">
        <w:rPr>
          <w:rFonts w:ascii="Times New Roman" w:hAnsi="Times New Roman" w:cs="Times New Roman"/>
          <w:sz w:val="28"/>
          <w:szCs w:val="28"/>
          <w:lang w:val="ru-RU"/>
        </w:rPr>
        <w:t>ым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для раздельного содержания производителей и ремонта. </w:t>
      </w:r>
    </w:p>
    <w:p w:rsidR="00445E61" w:rsidRPr="00445E61" w:rsidRDefault="00122A09" w:rsidP="00335A8B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5.11.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Водоснабжение маточных, ремонтных и мальковых прудов и бассейнов должно быть независимым. Водоснабжение нагульных и выростных прудов и бассейнов можно осуществлять с повторным или оборотным (до 2-4 раз) использованием воды. </w:t>
      </w:r>
    </w:p>
    <w:p w:rsidR="00445E61" w:rsidRPr="00335A8B" w:rsidRDefault="00335A8B" w:rsidP="00335A8B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335A8B">
        <w:rPr>
          <w:rFonts w:ascii="Times New Roman" w:hAnsi="Times New Roman" w:cs="Times New Roman"/>
          <w:sz w:val="28"/>
          <w:szCs w:val="28"/>
          <w:lang w:val="ru-RU"/>
        </w:rPr>
        <w:t>5.12.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445E61" w:rsidRPr="00335A8B">
        <w:rPr>
          <w:rFonts w:ascii="Times New Roman" w:hAnsi="Times New Roman" w:cs="Times New Roman"/>
          <w:sz w:val="28"/>
          <w:szCs w:val="28"/>
          <w:lang w:val="ru-RU"/>
        </w:rPr>
        <w:t>Сброс воды с каждого пруда/бассейна или каскада независимый.</w:t>
      </w:r>
    </w:p>
    <w:p w:rsidR="008B0E1A" w:rsidRDefault="00335A8B" w:rsidP="00335A8B">
      <w:pPr>
        <w:widowControl w:val="0"/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5.13. </w:t>
      </w:r>
      <w:r w:rsidR="00445E61" w:rsidRPr="008B0E1A">
        <w:rPr>
          <w:rFonts w:ascii="Times New Roman" w:hAnsi="Times New Roman" w:cs="Times New Roman"/>
          <w:sz w:val="28"/>
          <w:szCs w:val="28"/>
          <w:lang w:val="ru-RU"/>
        </w:rPr>
        <w:t>Инкубационный цех.</w:t>
      </w:r>
      <w:r w:rsidR="00445E61" w:rsidRPr="00335A8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E43BA9" w:rsidRDefault="008B0E1A" w:rsidP="00335A8B">
      <w:pPr>
        <w:widowControl w:val="0"/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445E61" w:rsidRPr="00335A8B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proofErr w:type="spellStart"/>
      <w:r w:rsidR="00445E61" w:rsidRPr="00335A8B">
        <w:rPr>
          <w:rFonts w:ascii="Times New Roman" w:hAnsi="Times New Roman" w:cs="Times New Roman"/>
          <w:sz w:val="28"/>
          <w:szCs w:val="28"/>
          <w:lang w:val="ru-RU"/>
        </w:rPr>
        <w:t>форелеводстве</w:t>
      </w:r>
      <w:proofErr w:type="spellEnd"/>
      <w:r w:rsidR="00445E61" w:rsidRPr="00335A8B">
        <w:rPr>
          <w:rFonts w:ascii="Times New Roman" w:hAnsi="Times New Roman" w:cs="Times New Roman"/>
          <w:sz w:val="28"/>
          <w:szCs w:val="28"/>
          <w:lang w:val="ru-RU"/>
        </w:rPr>
        <w:t xml:space="preserve"> из горизонтальных аппаратов </w:t>
      </w:r>
      <w:r w:rsidR="00E43BA9" w:rsidRPr="00335A8B">
        <w:rPr>
          <w:rFonts w:ascii="Times New Roman" w:hAnsi="Times New Roman" w:cs="Times New Roman"/>
          <w:sz w:val="28"/>
          <w:szCs w:val="28"/>
          <w:lang w:val="ru-RU"/>
        </w:rPr>
        <w:t xml:space="preserve">применяют </w:t>
      </w:r>
      <w:r w:rsidR="00445E61" w:rsidRPr="00335A8B">
        <w:rPr>
          <w:rFonts w:ascii="Times New Roman" w:hAnsi="Times New Roman" w:cs="Times New Roman"/>
          <w:sz w:val="28"/>
          <w:szCs w:val="28"/>
          <w:lang w:val="ru-RU"/>
        </w:rPr>
        <w:t xml:space="preserve">лотковые аппараты </w:t>
      </w:r>
      <w:proofErr w:type="spellStart"/>
      <w:r w:rsidR="00445E61" w:rsidRPr="00335A8B">
        <w:rPr>
          <w:rFonts w:ascii="Times New Roman" w:hAnsi="Times New Roman" w:cs="Times New Roman"/>
          <w:sz w:val="28"/>
          <w:szCs w:val="28"/>
          <w:lang w:val="ru-RU"/>
        </w:rPr>
        <w:t>Аткинса</w:t>
      </w:r>
      <w:proofErr w:type="spellEnd"/>
      <w:r w:rsidR="00445E61" w:rsidRPr="00335A8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445E61" w:rsidRPr="00335A8B">
        <w:rPr>
          <w:rFonts w:ascii="Times New Roman" w:hAnsi="Times New Roman" w:cs="Times New Roman"/>
          <w:sz w:val="28"/>
          <w:szCs w:val="28"/>
          <w:lang w:val="ru-RU"/>
        </w:rPr>
        <w:t>Шустера</w:t>
      </w:r>
      <w:proofErr w:type="spellEnd"/>
      <w:r w:rsidR="00445E61" w:rsidRPr="00335A8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445E61" w:rsidRPr="00335A8B">
        <w:rPr>
          <w:rFonts w:ascii="Times New Roman" w:hAnsi="Times New Roman" w:cs="Times New Roman"/>
          <w:sz w:val="28"/>
          <w:szCs w:val="28"/>
          <w:lang w:val="ru-RU"/>
        </w:rPr>
        <w:t>Вильямсона</w:t>
      </w:r>
      <w:proofErr w:type="spellEnd"/>
      <w:r w:rsidR="00445E61" w:rsidRPr="00335A8B">
        <w:rPr>
          <w:rFonts w:ascii="Times New Roman" w:hAnsi="Times New Roman" w:cs="Times New Roman"/>
          <w:sz w:val="28"/>
          <w:szCs w:val="28"/>
          <w:lang w:val="ru-RU"/>
        </w:rPr>
        <w:t xml:space="preserve">, а при больших объемах </w:t>
      </w:r>
      <w:r w:rsidR="00445E61" w:rsidRPr="009D3113">
        <w:rPr>
          <w:rFonts w:ascii="Times New Roman" w:hAnsi="Times New Roman" w:cs="Times New Roman"/>
          <w:sz w:val="28"/>
          <w:szCs w:val="28"/>
          <w:lang w:val="ru-RU"/>
        </w:rPr>
        <w:t>используют аппараты вертикального типа</w:t>
      </w:r>
      <w:r w:rsidR="00E43BA9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445E61" w:rsidRPr="009D3113">
        <w:rPr>
          <w:rFonts w:ascii="Times New Roman" w:hAnsi="Times New Roman" w:cs="Times New Roman"/>
          <w:sz w:val="28"/>
          <w:szCs w:val="28"/>
          <w:lang w:val="ru-RU"/>
        </w:rPr>
        <w:t xml:space="preserve">инкубатор </w:t>
      </w:r>
      <w:proofErr w:type="spellStart"/>
      <w:r w:rsidR="00445E61" w:rsidRPr="009D3113">
        <w:rPr>
          <w:rFonts w:ascii="Times New Roman" w:hAnsi="Times New Roman" w:cs="Times New Roman"/>
          <w:sz w:val="28"/>
          <w:szCs w:val="28"/>
          <w:lang w:val="ru-RU"/>
        </w:rPr>
        <w:t>Фостера-Робертсона</w:t>
      </w:r>
      <w:proofErr w:type="spellEnd"/>
      <w:r w:rsidR="00445E61" w:rsidRPr="009D3113">
        <w:rPr>
          <w:rFonts w:ascii="Times New Roman" w:hAnsi="Times New Roman" w:cs="Times New Roman"/>
          <w:sz w:val="28"/>
          <w:szCs w:val="28"/>
          <w:lang w:val="ru-RU"/>
        </w:rPr>
        <w:t xml:space="preserve"> и «Стеллажи», «</w:t>
      </w:r>
      <w:proofErr w:type="spellStart"/>
      <w:r w:rsidR="00445E61" w:rsidRPr="009D3113">
        <w:rPr>
          <w:rFonts w:ascii="Times New Roman" w:hAnsi="Times New Roman" w:cs="Times New Roman"/>
          <w:sz w:val="28"/>
          <w:szCs w:val="28"/>
          <w:lang w:val="ru-RU"/>
        </w:rPr>
        <w:t>Энванг</w:t>
      </w:r>
      <w:proofErr w:type="spellEnd"/>
      <w:r w:rsidR="00445E61" w:rsidRPr="009D3113">
        <w:rPr>
          <w:rFonts w:ascii="Times New Roman" w:hAnsi="Times New Roman" w:cs="Times New Roman"/>
          <w:sz w:val="28"/>
          <w:szCs w:val="28"/>
          <w:lang w:val="ru-RU"/>
        </w:rPr>
        <w:t>», «</w:t>
      </w:r>
      <w:proofErr w:type="spellStart"/>
      <w:r w:rsidR="00445E61" w:rsidRPr="009D3113">
        <w:rPr>
          <w:rFonts w:ascii="Times New Roman" w:hAnsi="Times New Roman" w:cs="Times New Roman"/>
          <w:sz w:val="28"/>
          <w:szCs w:val="28"/>
          <w:lang w:val="ru-RU"/>
        </w:rPr>
        <w:t>Риттаи</w:t>
      </w:r>
      <w:proofErr w:type="spellEnd"/>
      <w:r w:rsidR="00445E61" w:rsidRPr="009D3113">
        <w:rPr>
          <w:rFonts w:ascii="Times New Roman" w:hAnsi="Times New Roman" w:cs="Times New Roman"/>
          <w:sz w:val="28"/>
          <w:szCs w:val="28"/>
          <w:lang w:val="ru-RU"/>
        </w:rPr>
        <w:t>» и др</w:t>
      </w:r>
      <w:r w:rsidR="00E43BA9">
        <w:rPr>
          <w:rFonts w:ascii="Times New Roman" w:hAnsi="Times New Roman" w:cs="Times New Roman"/>
          <w:sz w:val="28"/>
          <w:szCs w:val="28"/>
          <w:lang w:val="ru-RU"/>
        </w:rPr>
        <w:t>угие</w:t>
      </w:r>
      <w:r w:rsidR="00445E61" w:rsidRPr="009D311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E32041" w:rsidRPr="00E32041" w:rsidRDefault="00E43BA9" w:rsidP="00335A8B">
      <w:pPr>
        <w:widowControl w:val="0"/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445E61" w:rsidRPr="00E32041">
        <w:rPr>
          <w:rFonts w:ascii="Times New Roman" w:hAnsi="Times New Roman" w:cs="Times New Roman"/>
          <w:sz w:val="28"/>
          <w:szCs w:val="28"/>
          <w:lang w:val="ru-RU"/>
        </w:rPr>
        <w:t xml:space="preserve">При выборе инкубационного аппарата необходимо учитывать качество и количество воды. </w:t>
      </w:r>
    </w:p>
    <w:p w:rsidR="00445E61" w:rsidRPr="00445E61" w:rsidRDefault="00E43BA9" w:rsidP="00E43BA9">
      <w:pPr>
        <w:tabs>
          <w:tab w:val="left" w:pos="284"/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В цехе должно быть следующее оборудование:</w:t>
      </w:r>
    </w:p>
    <w:p w:rsidR="00445E61" w:rsidRPr="00445E61" w:rsidRDefault="00445E61" w:rsidP="005A2C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рыбоводный рабочий стол;</w:t>
      </w:r>
    </w:p>
    <w:p w:rsidR="00445E61" w:rsidRPr="00445E61" w:rsidRDefault="00445E61" w:rsidP="005A2C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- водосборная и </w:t>
      </w:r>
      <w:proofErr w:type="spellStart"/>
      <w:r w:rsidRPr="00445E61">
        <w:rPr>
          <w:rFonts w:ascii="Times New Roman" w:hAnsi="Times New Roman" w:cs="Times New Roman"/>
          <w:sz w:val="28"/>
          <w:szCs w:val="28"/>
          <w:lang w:val="ru-RU"/>
        </w:rPr>
        <w:t>водоподающая</w:t>
      </w:r>
      <w:proofErr w:type="spellEnd"/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системы;</w:t>
      </w:r>
    </w:p>
    <w:p w:rsidR="00445E61" w:rsidRPr="00445E61" w:rsidRDefault="00445E61" w:rsidP="005A2C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инкубационные аппараты;</w:t>
      </w:r>
    </w:p>
    <w:p w:rsidR="00445E61" w:rsidRPr="00445E61" w:rsidRDefault="00445E61" w:rsidP="005A2C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бассейн для содержания зрелых самцов;</w:t>
      </w:r>
    </w:p>
    <w:p w:rsidR="00445E61" w:rsidRPr="00445E61" w:rsidRDefault="00445E61" w:rsidP="005A2C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бассейн для содержания самцов после отцеживания;</w:t>
      </w:r>
    </w:p>
    <w:p w:rsidR="00445E61" w:rsidRPr="00445E61" w:rsidRDefault="00445E61" w:rsidP="005A2C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бассейн с анестезирующими веществами;</w:t>
      </w:r>
    </w:p>
    <w:p w:rsidR="00445E61" w:rsidRPr="00445E61" w:rsidRDefault="00445E61" w:rsidP="005A2C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бассейн с чистой проточной водой;</w:t>
      </w:r>
    </w:p>
    <w:p w:rsidR="00445E61" w:rsidRPr="00445E61" w:rsidRDefault="00445E61" w:rsidP="005A2C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бассейн для содержания зрелых самок;</w:t>
      </w:r>
    </w:p>
    <w:p w:rsidR="00445E61" w:rsidRPr="00445E61" w:rsidRDefault="00445E61" w:rsidP="005A2C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- бассейн для содержания самок после отцеживания; </w:t>
      </w:r>
    </w:p>
    <w:p w:rsidR="00445E61" w:rsidRPr="00445E61" w:rsidRDefault="00445E61" w:rsidP="005A2C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столы для набухания икры;</w:t>
      </w:r>
    </w:p>
    <w:p w:rsidR="00445E61" w:rsidRPr="00445E61" w:rsidRDefault="00445E61" w:rsidP="005A2C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оборудование для УФ-бактерицидной обработки воды;</w:t>
      </w:r>
    </w:p>
    <w:p w:rsidR="00445E61" w:rsidRPr="00445E61" w:rsidRDefault="00445E61" w:rsidP="005A2C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помещения для лаборатории.</w:t>
      </w:r>
    </w:p>
    <w:p w:rsidR="00E221B9" w:rsidRDefault="00445E61" w:rsidP="00E221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Инкубация икры должна проходить в темном цехе. Необходимо в процессе инкубации следить </w:t>
      </w:r>
      <w:r w:rsidR="008E58B5">
        <w:rPr>
          <w:rFonts w:ascii="Times New Roman" w:hAnsi="Times New Roman" w:cs="Times New Roman"/>
          <w:sz w:val="28"/>
          <w:szCs w:val="28"/>
          <w:lang w:val="ru-RU"/>
        </w:rPr>
        <w:t>за системой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подачи воды, с</w:t>
      </w:r>
      <w:r w:rsidRPr="00445E61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ru-RU"/>
        </w:rPr>
        <w:t>одержание кислорода определять раз в неделю, а температуру воды измерять ежедневно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утром и вечером и осуществлять отбор мертвой икры. </w:t>
      </w:r>
      <w:r w:rsidR="00E221B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</w:t>
      </w:r>
    </w:p>
    <w:p w:rsidR="009B495D" w:rsidRPr="00E32041" w:rsidRDefault="00445E61" w:rsidP="00E221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eastAsiaTheme="minorEastAsia" w:hAnsi="Times New Roman" w:cs="Times New Roman"/>
          <w:color w:val="0C0C0C"/>
          <w:sz w:val="28"/>
          <w:szCs w:val="28"/>
          <w:shd w:val="clear" w:color="auto" w:fill="FFFFFF"/>
          <w:lang w:val="ru-RU" w:eastAsia="ru-RU"/>
        </w:rPr>
        <w:t xml:space="preserve">Оптимальная температура для инкубации </w:t>
      </w:r>
      <w:r w:rsidR="00E221B9">
        <w:rPr>
          <w:rFonts w:ascii="Times New Roman" w:eastAsiaTheme="minorEastAsia" w:hAnsi="Times New Roman" w:cs="Times New Roman"/>
          <w:color w:val="0C0C0C"/>
          <w:sz w:val="28"/>
          <w:szCs w:val="28"/>
          <w:shd w:val="clear" w:color="auto" w:fill="FFFFFF"/>
          <w:lang w:val="ru-RU" w:eastAsia="ru-RU"/>
        </w:rPr>
        <w:t xml:space="preserve">икры радужной форели составляет </w:t>
      </w:r>
      <w:r w:rsidRPr="00445E61">
        <w:rPr>
          <w:rFonts w:ascii="Times New Roman" w:eastAsiaTheme="minorEastAsia" w:hAnsi="Times New Roman" w:cs="Times New Roman"/>
          <w:color w:val="0C0C0C"/>
          <w:sz w:val="28"/>
          <w:szCs w:val="28"/>
          <w:shd w:val="clear" w:color="auto" w:fill="FFFFFF"/>
          <w:lang w:val="ru-RU" w:eastAsia="ru-RU"/>
        </w:rPr>
        <w:t>6-10</w:t>
      </w:r>
      <w:r w:rsidRPr="00445E61">
        <w:rPr>
          <w:rFonts w:ascii="Times New Roman" w:eastAsiaTheme="minorEastAsia" w:hAnsi="Times New Roman" w:cs="Times New Roman"/>
          <w:color w:val="0C0C0C"/>
          <w:sz w:val="28"/>
          <w:szCs w:val="28"/>
          <w:shd w:val="clear" w:color="auto" w:fill="FFFFFF"/>
          <w:vertAlign w:val="superscript"/>
          <w:lang w:val="ru-RU" w:eastAsia="ru-RU"/>
        </w:rPr>
        <w:t>0</w:t>
      </w:r>
      <w:r w:rsidRPr="00445E61">
        <w:rPr>
          <w:rFonts w:ascii="Times New Roman" w:eastAsiaTheme="minorEastAsia" w:hAnsi="Times New Roman" w:cs="Times New Roman"/>
          <w:color w:val="0C0C0C"/>
          <w:sz w:val="28"/>
          <w:szCs w:val="28"/>
          <w:shd w:val="clear" w:color="auto" w:fill="FFFFFF"/>
          <w:lang w:val="ru-RU" w:eastAsia="ru-RU"/>
        </w:rPr>
        <w:t>C.</w:t>
      </w:r>
      <w:r w:rsidR="00E221B9">
        <w:rPr>
          <w:rFonts w:ascii="Times New Roman" w:eastAsiaTheme="minorEastAsia" w:hAnsi="Times New Roman" w:cs="Times New Roman"/>
          <w:color w:val="0C0C0C"/>
          <w:sz w:val="28"/>
          <w:szCs w:val="28"/>
          <w:lang w:val="ru-RU" w:eastAsia="ru-RU"/>
        </w:rPr>
        <w:t xml:space="preserve"> </w:t>
      </w:r>
      <w:r w:rsidRPr="00445E61">
        <w:rPr>
          <w:rFonts w:ascii="Times New Roman" w:eastAsiaTheme="minorEastAsia" w:hAnsi="Times New Roman" w:cs="Times New Roman"/>
          <w:color w:val="0C0C0C"/>
          <w:sz w:val="28"/>
          <w:szCs w:val="28"/>
          <w:shd w:val="clear" w:color="auto" w:fill="FFFFFF"/>
          <w:lang w:val="ru-RU" w:eastAsia="ru-RU"/>
        </w:rPr>
        <w:t>Продолжительность инкубации икры радужной форели зависит от температуры воды.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Рекомендуется за несколько дней перед выклевом икру перенести из инкубационных аппаратов на рамки, установленные на личиночные бассейны</w:t>
      </w:r>
      <w:r w:rsidR="00E221B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221B9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ак как икра перед выклевом становится чувствительной к механическим воздействиям, </w:t>
      </w:r>
      <w:r w:rsidR="00E221B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после выклева свободные эмбрионы проваливаются на дно бассейна, мертвые икринки остаются на рамках. </w:t>
      </w:r>
    </w:p>
    <w:p w:rsidR="005A2C94" w:rsidRPr="0051163D" w:rsidRDefault="005A2C94" w:rsidP="00445E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8"/>
          <w:szCs w:val="8"/>
          <w:lang w:val="ru-RU"/>
        </w:rPr>
      </w:pPr>
    </w:p>
    <w:p w:rsidR="00445E61" w:rsidRPr="00445E61" w:rsidRDefault="00445E61" w:rsidP="00445E61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</w:pPr>
      <w:r w:rsidRPr="00445E61">
        <w:rPr>
          <w:rFonts w:ascii="Times New Roman" w:eastAsiaTheme="minorEastAsia" w:hAnsi="Times New Roman" w:cs="Times New Roman"/>
          <w:b/>
          <w:sz w:val="28"/>
          <w:szCs w:val="28"/>
          <w:lang w:val="ky-KG" w:eastAsia="ru-RU"/>
        </w:rPr>
        <w:t>Нормативы для лососево-сиговых рыб</w:t>
      </w:r>
    </w:p>
    <w:p w:rsidR="00445E61" w:rsidRPr="00445E61" w:rsidRDefault="00A8422D" w:rsidP="00A8422D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  <w:t xml:space="preserve">           </w:t>
      </w:r>
      <w:r w:rsidR="00445E61" w:rsidRPr="00445E61"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  <w:t>Таблица 1</w:t>
      </w:r>
    </w:p>
    <w:tbl>
      <w:tblPr>
        <w:tblpPr w:leftFromText="180" w:rightFromText="180" w:vertAnchor="text" w:horzAnchor="margin" w:tblpX="108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2107"/>
        <w:gridCol w:w="1089"/>
      </w:tblGrid>
      <w:tr w:rsidR="00445E61" w:rsidRPr="00445E61" w:rsidTr="00A8422D">
        <w:trPr>
          <w:trHeight w:val="592"/>
        </w:trPr>
        <w:tc>
          <w:tcPr>
            <w:tcW w:w="5730" w:type="dxa"/>
            <w:vAlign w:val="center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  <w:t>Наименование нормы</w:t>
            </w:r>
          </w:p>
        </w:tc>
        <w:tc>
          <w:tcPr>
            <w:tcW w:w="2107" w:type="dxa"/>
            <w:vAlign w:val="center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  <w:t>Единица измерения</w:t>
            </w:r>
          </w:p>
        </w:tc>
        <w:tc>
          <w:tcPr>
            <w:tcW w:w="1089" w:type="dxa"/>
            <w:vAlign w:val="center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  <w:t>Норма</w:t>
            </w:r>
          </w:p>
        </w:tc>
      </w:tr>
      <w:tr w:rsidR="00445E61" w:rsidRPr="00445E61" w:rsidTr="00A8422D">
        <w:trPr>
          <w:trHeight w:val="119"/>
        </w:trPr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1089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</w:tr>
      <w:tr w:rsidR="00445E61" w:rsidRPr="00445E61" w:rsidTr="00A8422D">
        <w:tc>
          <w:tcPr>
            <w:tcW w:w="8926" w:type="dxa"/>
            <w:gridSpan w:val="3"/>
          </w:tcPr>
          <w:p w:rsidR="00573153" w:rsidRDefault="0057315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  <w:p w:rsid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ky-KG" w:eastAsia="ru-RU"/>
              </w:rPr>
              <w:t>Форель</w:t>
            </w:r>
          </w:p>
          <w:p w:rsidR="00573153" w:rsidRPr="00445E61" w:rsidRDefault="0057315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</w:tc>
      </w:tr>
      <w:tr w:rsidR="00445E61" w:rsidRPr="00445E61" w:rsidTr="00A8422D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 xml:space="preserve">Загрузка аппаратов горизонтального типа 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Тыс.шт./м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ky-KG" w:eastAsia="ru-RU"/>
              </w:rPr>
              <w:t>2</w:t>
            </w:r>
          </w:p>
        </w:tc>
        <w:tc>
          <w:tcPr>
            <w:tcW w:w="1089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45-60</w:t>
            </w:r>
          </w:p>
        </w:tc>
      </w:tr>
      <w:tr w:rsidR="00445E61" w:rsidRPr="00445E61" w:rsidTr="00A8422D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Расход воды на 1 млн.шт. икры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л/сек</w:t>
            </w:r>
          </w:p>
        </w:tc>
        <w:tc>
          <w:tcPr>
            <w:tcW w:w="1089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5-6</w:t>
            </w:r>
          </w:p>
        </w:tc>
      </w:tr>
      <w:tr w:rsidR="00445E61" w:rsidRPr="00445E61" w:rsidTr="00A8422D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Продолжительность инкубации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Градусо/дни</w:t>
            </w:r>
          </w:p>
        </w:tc>
        <w:tc>
          <w:tcPr>
            <w:tcW w:w="1089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320-360</w:t>
            </w:r>
          </w:p>
        </w:tc>
      </w:tr>
      <w:tr w:rsidR="00445E61" w:rsidRPr="00445E61" w:rsidTr="00A8422D">
        <w:trPr>
          <w:trHeight w:val="656"/>
        </w:trPr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Отход икры до стадии выклева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%</w:t>
            </w:r>
          </w:p>
        </w:tc>
        <w:tc>
          <w:tcPr>
            <w:tcW w:w="1089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8</w:t>
            </w:r>
          </w:p>
        </w:tc>
      </w:tr>
      <w:tr w:rsidR="00445E61" w:rsidRPr="00445E61" w:rsidTr="00A8422D">
        <w:trPr>
          <w:trHeight w:val="602"/>
        </w:trPr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Отход личинок при выдерживании до начала кормления и подращивания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%</w:t>
            </w:r>
          </w:p>
        </w:tc>
        <w:tc>
          <w:tcPr>
            <w:tcW w:w="1089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22</w:t>
            </w:r>
          </w:p>
        </w:tc>
      </w:tr>
      <w:tr w:rsidR="00445E61" w:rsidRPr="00445E61" w:rsidTr="00A8422D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Средняя навеска выпускаемой молоди неменее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г</w:t>
            </w:r>
          </w:p>
        </w:tc>
        <w:tc>
          <w:tcPr>
            <w:tcW w:w="1089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 xml:space="preserve">   0,15</w:t>
            </w:r>
          </w:p>
        </w:tc>
      </w:tr>
      <w:tr w:rsidR="00445E61" w:rsidRPr="00445E61" w:rsidTr="00A8422D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Выход мальков при</w:t>
            </w:r>
            <w:r w:rsidR="00E3204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 xml:space="preserve"> подращивании от стадии личинки 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до стадии сеголетков покатников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%</w:t>
            </w:r>
          </w:p>
        </w:tc>
        <w:tc>
          <w:tcPr>
            <w:tcW w:w="1089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 xml:space="preserve">  80</w:t>
            </w:r>
          </w:p>
        </w:tc>
      </w:tr>
      <w:tr w:rsidR="00445E61" w:rsidRPr="00445E61" w:rsidTr="00A8422D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Средняя навеска выпускаемых сеголетков покатников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г</w:t>
            </w:r>
          </w:p>
        </w:tc>
        <w:tc>
          <w:tcPr>
            <w:tcW w:w="1089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 xml:space="preserve"> 1</w:t>
            </w:r>
          </w:p>
        </w:tc>
      </w:tr>
    </w:tbl>
    <w:p w:rsidR="00601D5F" w:rsidRDefault="00E57983" w:rsidP="00E5798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14"/>
          <w:szCs w:val="14"/>
          <w:lang w:val="ky-KG"/>
        </w:rPr>
      </w:pPr>
      <w:r>
        <w:rPr>
          <w:rFonts w:ascii="Times New Roman" w:hAnsi="Times New Roman" w:cs="Times New Roman"/>
          <w:sz w:val="14"/>
          <w:szCs w:val="14"/>
          <w:lang w:val="ky-KG"/>
        </w:rPr>
        <w:t xml:space="preserve">   </w:t>
      </w:r>
    </w:p>
    <w:p w:rsidR="00573153" w:rsidRPr="00573153" w:rsidRDefault="00573153" w:rsidP="00E5798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6"/>
          <w:szCs w:val="6"/>
          <w:lang w:val="ky-KG"/>
        </w:rPr>
      </w:pPr>
    </w:p>
    <w:p w:rsidR="00445E61" w:rsidRPr="00445E61" w:rsidRDefault="00E57983" w:rsidP="00E5798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14"/>
          <w:szCs w:val="14"/>
          <w:lang w:val="ky-KG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5.14.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45E61" w:rsidRPr="00445E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Подращивание личинок.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Выклюнувшихся свободных эмбрионов содержат в стеклопластиковых бассейнах размером 2,1х0,4х0,2 или 2,3х0,4х0,2м, установленных наклонно перед водоспуском (количество бассейнов зависит от мощности рыбоводного хозяйства). </w:t>
      </w:r>
      <w:proofErr w:type="spellStart"/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Борты</w:t>
      </w:r>
      <w:proofErr w:type="spellEnd"/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бассейнов должны быть невысокие. Плотность посадки 10 </w:t>
      </w:r>
      <w:proofErr w:type="spellStart"/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тыс.экз</w:t>
      </w:r>
      <w:proofErr w:type="spellEnd"/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./м</w:t>
      </w:r>
      <w:r w:rsidR="00445E61" w:rsidRPr="00445E61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при уровне воды – 5 см. Содержание кислорода на </w:t>
      </w:r>
      <w:proofErr w:type="spellStart"/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втоке</w:t>
      </w:r>
      <w:proofErr w:type="spellEnd"/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– 9-10 мг/л, на </w:t>
      </w:r>
      <w:proofErr w:type="spellStart"/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вытоке</w:t>
      </w:r>
      <w:proofErr w:type="spellEnd"/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– не ниже 7 мг/л, температура воды – 12-14</w:t>
      </w:r>
      <w:r w:rsidR="00445E61" w:rsidRPr="00445E61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0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С, расход воды – 0,02 л/сек на одну тысячу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lastRenderedPageBreak/>
        <w:t>личинок. Необходимо постоя</w:t>
      </w:r>
      <w:r w:rsidR="008E58B5">
        <w:rPr>
          <w:rFonts w:ascii="Times New Roman" w:hAnsi="Times New Roman" w:cs="Times New Roman"/>
          <w:sz w:val="28"/>
          <w:szCs w:val="28"/>
          <w:lang w:val="ru-RU"/>
        </w:rPr>
        <w:t>нно контролировать температуру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и гидрохимический режим. При рассасывании желточного мешка на 50% у личинок появляется потребность в дополнительном питании и их начинают адаптировать к свету и корму. Кормить </w:t>
      </w:r>
      <w:r w:rsidR="00445E61" w:rsidRPr="00445E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специальными стартовыми кормами размером 0,4 - 0,6 мм. Бассейны чистить от загрязнений 2 раза в сутки. </w:t>
      </w:r>
      <w:r w:rsidR="00601D5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r w:rsidR="00445E61" w:rsidRPr="00445E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Продолжительность подращивания личинок – 15-20 суток (250 -300 </w:t>
      </w:r>
      <w:proofErr w:type="spellStart"/>
      <w:r w:rsidR="00445E61" w:rsidRPr="00445E61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градусо</w:t>
      </w:r>
      <w:proofErr w:type="spellEnd"/>
      <w:r w:rsidR="00445E61" w:rsidRPr="00445E61">
        <w:rPr>
          <w:rFonts w:ascii="Times New Roman" w:hAnsi="Times New Roman" w:cs="Times New Roman"/>
          <w:color w:val="000000"/>
          <w:sz w:val="28"/>
          <w:szCs w:val="28"/>
          <w:lang w:val="ru-RU"/>
        </w:rPr>
        <w:t>-дней), за это время они достигают массы 0,3 - 0,4 г.</w:t>
      </w:r>
    </w:p>
    <w:p w:rsidR="005A2C94" w:rsidRDefault="00573153" w:rsidP="0057315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5.15.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45E61" w:rsidRPr="00445E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Подращивание молоди. </w:t>
      </w:r>
      <w:r w:rsidR="00445E61" w:rsidRPr="00445E61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мальковый период форели, когда ее масса с 0,3 г повышается до 1 г, желточный мешок полностью рассасывается, молодь полностью переходит со смешанного на внешнее (экзогенное) питание. Ее выращивают в стеклопластиковых прямоточных и квадратных бассейнах с уровнем воды 0,4 м. Оптимальная температура воды 14 - 16°, содержание кислорода - более 7 мг/л, расход воды повышается до 3 - 5 л/мин на 1 тысячу мальков. Рекомендуется подращивать молодь в пластиковых бассейнах.</w:t>
      </w:r>
    </w:p>
    <w:p w:rsidR="00A461BD" w:rsidRPr="00A461BD" w:rsidRDefault="00A461BD" w:rsidP="0057315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sz w:val="12"/>
          <w:szCs w:val="12"/>
          <w:lang w:val="ru-RU"/>
        </w:rPr>
      </w:pPr>
    </w:p>
    <w:p w:rsidR="00445E61" w:rsidRPr="00445E61" w:rsidRDefault="00445E61" w:rsidP="00445E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45E61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Таблица 2</w:t>
      </w:r>
    </w:p>
    <w:tbl>
      <w:tblPr>
        <w:tblpPr w:leftFromText="180" w:rightFromText="180" w:vertAnchor="text" w:horzAnchor="margin" w:tblpX="108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2107"/>
        <w:gridCol w:w="1224"/>
      </w:tblGrid>
      <w:tr w:rsidR="00445E61" w:rsidRPr="00445E61" w:rsidTr="007451AE">
        <w:trPr>
          <w:trHeight w:val="592"/>
        </w:trPr>
        <w:tc>
          <w:tcPr>
            <w:tcW w:w="5730" w:type="dxa"/>
            <w:vAlign w:val="center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Наименование нормы</w:t>
            </w:r>
          </w:p>
        </w:tc>
        <w:tc>
          <w:tcPr>
            <w:tcW w:w="2107" w:type="dxa"/>
            <w:vAlign w:val="center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Единица измерения</w:t>
            </w:r>
          </w:p>
        </w:tc>
        <w:tc>
          <w:tcPr>
            <w:tcW w:w="1224" w:type="dxa"/>
            <w:vAlign w:val="center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Норма</w:t>
            </w:r>
          </w:p>
        </w:tc>
      </w:tr>
      <w:tr w:rsidR="00445E61" w:rsidRPr="00445E61" w:rsidTr="007451AE">
        <w:trPr>
          <w:trHeight w:val="592"/>
        </w:trPr>
        <w:tc>
          <w:tcPr>
            <w:tcW w:w="9061" w:type="dxa"/>
            <w:gridSpan w:val="3"/>
            <w:vAlign w:val="center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Выращивание мальков</w:t>
            </w:r>
          </w:p>
        </w:tc>
      </w:tr>
      <w:tr w:rsidR="00445E61" w:rsidRPr="00445E61" w:rsidTr="007451AE">
        <w:trPr>
          <w:trHeight w:val="119"/>
        </w:trPr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Прямоточные бассейны</w:t>
            </w:r>
          </w:p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площадь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4-5 (до 8)</w:t>
            </w: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Соотношение сторон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1:4-1:8</w:t>
            </w: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Квадратные бассейны с цетральным водостоком и круговым движением воды</w:t>
            </w:r>
          </w:p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Высота </w:t>
            </w:r>
          </w:p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Глубина 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4</w:t>
            </w: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0,8</w:t>
            </w: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0,4</w:t>
            </w: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Плотность посадки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Тыс.шт./м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Расход воды на 1 млн.шт.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с/сек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50-80</w:t>
            </w: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Продолжительность 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дни 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30-40</w:t>
            </w: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Отход за период подращивания 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</w:tr>
    </w:tbl>
    <w:p w:rsidR="0052291E" w:rsidRPr="0052291E" w:rsidRDefault="0052291E" w:rsidP="0052291E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b/>
        </w:rPr>
      </w:pPr>
    </w:p>
    <w:p w:rsidR="009B495D" w:rsidRPr="00AC6BD5" w:rsidRDefault="0052291E" w:rsidP="00DB4ADD">
      <w:pPr>
        <w:pStyle w:val="a3"/>
        <w:numPr>
          <w:ilvl w:val="1"/>
          <w:numId w:val="3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3153" w:rsidRPr="00A461BD">
        <w:rPr>
          <w:rFonts w:ascii="Times New Roman" w:hAnsi="Times New Roman" w:cs="Times New Roman"/>
          <w:b/>
          <w:sz w:val="28"/>
          <w:szCs w:val="28"/>
        </w:rPr>
        <w:t xml:space="preserve">Выращивание сеголетков. </w:t>
      </w:r>
      <w:r w:rsidR="00573153" w:rsidRPr="00A461BD">
        <w:rPr>
          <w:rFonts w:ascii="Times New Roman" w:hAnsi="Times New Roman" w:cs="Times New Roman"/>
          <w:sz w:val="28"/>
          <w:szCs w:val="28"/>
        </w:rPr>
        <w:t>С этого период форель</w:t>
      </w:r>
      <w:r w:rsidR="00A461BD">
        <w:rPr>
          <w:rFonts w:ascii="Times New Roman" w:hAnsi="Times New Roman" w:cs="Times New Roman"/>
          <w:sz w:val="28"/>
          <w:szCs w:val="28"/>
        </w:rPr>
        <w:t xml:space="preserve"> </w:t>
      </w:r>
      <w:r w:rsidR="00573153" w:rsidRPr="00A461BD">
        <w:rPr>
          <w:rFonts w:ascii="Times New Roman" w:hAnsi="Times New Roman" w:cs="Times New Roman"/>
          <w:sz w:val="28"/>
          <w:szCs w:val="28"/>
        </w:rPr>
        <w:t xml:space="preserve">пересаживают в выростные пруды, прямоугольные или квадратные бассейны и садки. </w:t>
      </w:r>
    </w:p>
    <w:p w:rsidR="00AC6BD5" w:rsidRDefault="00AC6BD5" w:rsidP="00AC6BD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C6BD5" w:rsidRDefault="00AC6BD5" w:rsidP="00AC6BD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480376" w:rsidRDefault="00480376" w:rsidP="0048037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480376" w:rsidRDefault="00480376" w:rsidP="0048037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480376" w:rsidRDefault="00480376" w:rsidP="0048037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480376" w:rsidRDefault="00480376" w:rsidP="0048037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480376" w:rsidRDefault="00480376" w:rsidP="0048037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480376" w:rsidRDefault="00480376" w:rsidP="0048037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480376" w:rsidRDefault="00480376" w:rsidP="0048037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480376" w:rsidRDefault="00480376" w:rsidP="0048037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480376" w:rsidRDefault="00480376" w:rsidP="0048037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480376" w:rsidRDefault="00480376" w:rsidP="0048037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480376" w:rsidRPr="00AC6BD5" w:rsidRDefault="00480376" w:rsidP="0048037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b/>
          <w:lang w:val="ky-KG"/>
        </w:rPr>
      </w:pPr>
      <w:r w:rsidRPr="00445E61">
        <w:rPr>
          <w:rFonts w:ascii="Times New Roman" w:hAnsi="Times New Roman" w:cs="Times New Roman"/>
          <w:sz w:val="24"/>
          <w:szCs w:val="24"/>
          <w:lang w:val="ru-RU"/>
        </w:rPr>
        <w:lastRenderedPageBreak/>
        <w:t>Таблица 3</w:t>
      </w:r>
    </w:p>
    <w:p w:rsidR="00480376" w:rsidRPr="00445E61" w:rsidRDefault="00480376" w:rsidP="0048037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pPr w:leftFromText="180" w:rightFromText="180" w:vertAnchor="text" w:horzAnchor="margin" w:tblpY="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2107"/>
        <w:gridCol w:w="1224"/>
      </w:tblGrid>
      <w:tr w:rsidR="00480376" w:rsidRPr="00445E61" w:rsidTr="00480376">
        <w:trPr>
          <w:trHeight w:val="592"/>
        </w:trPr>
        <w:tc>
          <w:tcPr>
            <w:tcW w:w="5730" w:type="dxa"/>
            <w:vAlign w:val="center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Наименование нормы</w:t>
            </w:r>
          </w:p>
        </w:tc>
        <w:tc>
          <w:tcPr>
            <w:tcW w:w="2107" w:type="dxa"/>
            <w:vAlign w:val="center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Единица измерения</w:t>
            </w:r>
          </w:p>
        </w:tc>
        <w:tc>
          <w:tcPr>
            <w:tcW w:w="1224" w:type="dxa"/>
            <w:vAlign w:val="center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Норма</w:t>
            </w:r>
          </w:p>
        </w:tc>
      </w:tr>
      <w:tr w:rsidR="00480376" w:rsidRPr="00445E61" w:rsidTr="00480376">
        <w:trPr>
          <w:trHeight w:val="248"/>
        </w:trPr>
        <w:tc>
          <w:tcPr>
            <w:tcW w:w="5730" w:type="dxa"/>
            <w:vAlign w:val="center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2107" w:type="dxa"/>
            <w:vAlign w:val="center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224" w:type="dxa"/>
            <w:vAlign w:val="center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3</w:t>
            </w:r>
          </w:p>
        </w:tc>
      </w:tr>
      <w:tr w:rsidR="00480376" w:rsidRPr="00445E61" w:rsidTr="00480376">
        <w:trPr>
          <w:trHeight w:val="522"/>
        </w:trPr>
        <w:tc>
          <w:tcPr>
            <w:tcW w:w="9061" w:type="dxa"/>
            <w:gridSpan w:val="3"/>
            <w:vAlign w:val="center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Выращивание сеголетков в бассейнах</w:t>
            </w:r>
          </w:p>
        </w:tc>
      </w:tr>
      <w:tr w:rsidR="00480376" w:rsidRPr="00445E61" w:rsidTr="00480376">
        <w:trPr>
          <w:trHeight w:val="119"/>
        </w:trPr>
        <w:tc>
          <w:tcPr>
            <w:tcW w:w="5730" w:type="dxa"/>
          </w:tcPr>
          <w:p w:rsidR="00480376" w:rsidRPr="00445E61" w:rsidRDefault="00480376" w:rsidP="004803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Прямоугольные бассейны</w:t>
            </w:r>
          </w:p>
          <w:p w:rsidR="00480376" w:rsidRPr="00445E61" w:rsidRDefault="00480376" w:rsidP="004803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площадь</w:t>
            </w:r>
          </w:p>
        </w:tc>
        <w:tc>
          <w:tcPr>
            <w:tcW w:w="2107" w:type="dxa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6-30</w:t>
            </w:r>
          </w:p>
        </w:tc>
      </w:tr>
      <w:tr w:rsidR="00480376" w:rsidRPr="00445E61" w:rsidTr="00480376">
        <w:tc>
          <w:tcPr>
            <w:tcW w:w="5730" w:type="dxa"/>
          </w:tcPr>
          <w:p w:rsidR="00480376" w:rsidRPr="00445E61" w:rsidRDefault="00480376" w:rsidP="004803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Соотношение сторон</w:t>
            </w:r>
          </w:p>
        </w:tc>
        <w:tc>
          <w:tcPr>
            <w:tcW w:w="2107" w:type="dxa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</w:p>
        </w:tc>
        <w:tc>
          <w:tcPr>
            <w:tcW w:w="1224" w:type="dxa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1:4-1:8</w:t>
            </w:r>
          </w:p>
        </w:tc>
      </w:tr>
      <w:tr w:rsidR="00480376" w:rsidRPr="00445E61" w:rsidTr="00480376">
        <w:tc>
          <w:tcPr>
            <w:tcW w:w="5730" w:type="dxa"/>
          </w:tcPr>
          <w:p w:rsidR="00480376" w:rsidRPr="00445E61" w:rsidRDefault="00480376" w:rsidP="004803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Площадь квадратных бассейнов </w:t>
            </w:r>
          </w:p>
          <w:p w:rsidR="00480376" w:rsidRPr="00445E61" w:rsidRDefault="00480376" w:rsidP="004803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Высота </w:t>
            </w:r>
          </w:p>
          <w:p w:rsidR="00480376" w:rsidRPr="00445E61" w:rsidRDefault="00480376" w:rsidP="004803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Глубина воды во всех бассейнах</w:t>
            </w:r>
          </w:p>
        </w:tc>
        <w:tc>
          <w:tcPr>
            <w:tcW w:w="2107" w:type="dxa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224" w:type="dxa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4</w:t>
            </w:r>
          </w:p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</w:t>
            </w:r>
          </w:p>
          <w:p w:rsidR="00480376" w:rsidRPr="00445E61" w:rsidRDefault="00480376" w:rsidP="004803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0,6-0,8</w:t>
            </w:r>
          </w:p>
        </w:tc>
      </w:tr>
      <w:tr w:rsidR="00480376" w:rsidRPr="00445E61" w:rsidTr="00480376">
        <w:tc>
          <w:tcPr>
            <w:tcW w:w="5730" w:type="dxa"/>
          </w:tcPr>
          <w:p w:rsidR="00480376" w:rsidRPr="00445E61" w:rsidRDefault="00480376" w:rsidP="004803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Плотность посадки</w:t>
            </w:r>
          </w:p>
        </w:tc>
        <w:tc>
          <w:tcPr>
            <w:tcW w:w="2107" w:type="dxa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тыс.шт./м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2</w:t>
            </w:r>
          </w:p>
        </w:tc>
      </w:tr>
      <w:tr w:rsidR="00480376" w:rsidRPr="00445E61" w:rsidTr="00480376">
        <w:tc>
          <w:tcPr>
            <w:tcW w:w="5730" w:type="dxa"/>
          </w:tcPr>
          <w:p w:rsidR="00480376" w:rsidRPr="00445E61" w:rsidRDefault="00480376" w:rsidP="004803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Водообмен </w:t>
            </w:r>
          </w:p>
        </w:tc>
        <w:tc>
          <w:tcPr>
            <w:tcW w:w="2107" w:type="dxa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мин</w:t>
            </w:r>
          </w:p>
        </w:tc>
        <w:tc>
          <w:tcPr>
            <w:tcW w:w="1224" w:type="dxa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10-15</w:t>
            </w:r>
          </w:p>
        </w:tc>
      </w:tr>
      <w:tr w:rsidR="00480376" w:rsidRPr="00445E61" w:rsidTr="00480376">
        <w:tc>
          <w:tcPr>
            <w:tcW w:w="5730" w:type="dxa"/>
          </w:tcPr>
          <w:p w:rsidR="00480376" w:rsidRPr="00445E61" w:rsidRDefault="00480376" w:rsidP="004803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Средняя навеска  при температуре до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 за вегетационный период</w:t>
            </w:r>
          </w:p>
          <w:p w:rsidR="00480376" w:rsidRPr="00445E61" w:rsidRDefault="00480376" w:rsidP="004803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Выше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</w:t>
            </w:r>
          </w:p>
        </w:tc>
        <w:tc>
          <w:tcPr>
            <w:tcW w:w="2107" w:type="dxa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</w:tc>
        <w:tc>
          <w:tcPr>
            <w:tcW w:w="1224" w:type="dxa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</w:t>
            </w:r>
          </w:p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</w:tr>
      <w:tr w:rsidR="00480376" w:rsidRPr="00445E61" w:rsidTr="00480376">
        <w:tc>
          <w:tcPr>
            <w:tcW w:w="5730" w:type="dxa"/>
          </w:tcPr>
          <w:p w:rsidR="00480376" w:rsidRPr="00445E61" w:rsidRDefault="00480376" w:rsidP="0048037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Отход за период подращивания </w:t>
            </w:r>
          </w:p>
        </w:tc>
        <w:tc>
          <w:tcPr>
            <w:tcW w:w="2107" w:type="dxa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1224" w:type="dxa"/>
          </w:tcPr>
          <w:p w:rsidR="00480376" w:rsidRPr="00445E61" w:rsidRDefault="00480376" w:rsidP="004803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</w:tr>
    </w:tbl>
    <w:p w:rsidR="00AC6BD5" w:rsidRPr="00445E61" w:rsidRDefault="00AC6BD5" w:rsidP="0048037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pPr w:leftFromText="180" w:rightFromText="180" w:vertAnchor="text" w:horzAnchor="margin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2107"/>
        <w:gridCol w:w="1224"/>
      </w:tblGrid>
      <w:tr w:rsidR="00AC6BD5" w:rsidRPr="00445E61" w:rsidTr="004662E1">
        <w:trPr>
          <w:trHeight w:val="413"/>
        </w:trPr>
        <w:tc>
          <w:tcPr>
            <w:tcW w:w="9061" w:type="dxa"/>
            <w:gridSpan w:val="3"/>
            <w:vAlign w:val="center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Выращивание сеголетков в прудах</w:t>
            </w:r>
          </w:p>
        </w:tc>
      </w:tr>
      <w:tr w:rsidR="00AC6BD5" w:rsidRPr="00445E61" w:rsidTr="004662E1">
        <w:trPr>
          <w:trHeight w:val="119"/>
        </w:trPr>
        <w:tc>
          <w:tcPr>
            <w:tcW w:w="5730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2107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3</w:t>
            </w:r>
          </w:p>
        </w:tc>
      </w:tr>
      <w:tr w:rsidR="00AC6BD5" w:rsidRPr="00445E61" w:rsidTr="004662E1">
        <w:trPr>
          <w:trHeight w:val="119"/>
        </w:trPr>
        <w:tc>
          <w:tcPr>
            <w:tcW w:w="5730" w:type="dxa"/>
          </w:tcPr>
          <w:p w:rsidR="00AC6BD5" w:rsidRPr="00445E61" w:rsidRDefault="00AC6BD5" w:rsidP="004662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Площадь выростного пруда </w:t>
            </w:r>
          </w:p>
        </w:tc>
        <w:tc>
          <w:tcPr>
            <w:tcW w:w="2107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200-300</w:t>
            </w:r>
          </w:p>
        </w:tc>
      </w:tr>
      <w:tr w:rsidR="00AC6BD5" w:rsidRPr="00445E61" w:rsidTr="004662E1">
        <w:tc>
          <w:tcPr>
            <w:tcW w:w="5730" w:type="dxa"/>
          </w:tcPr>
          <w:p w:rsidR="00AC6BD5" w:rsidRPr="00445E61" w:rsidRDefault="00AC6BD5" w:rsidP="004662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Соотношение сторон</w:t>
            </w:r>
          </w:p>
        </w:tc>
        <w:tc>
          <w:tcPr>
            <w:tcW w:w="2107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</w:p>
        </w:tc>
        <w:tc>
          <w:tcPr>
            <w:tcW w:w="1224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1:4-1:5</w:t>
            </w:r>
          </w:p>
        </w:tc>
      </w:tr>
      <w:tr w:rsidR="00AC6BD5" w:rsidRPr="00445E61" w:rsidTr="004662E1">
        <w:tc>
          <w:tcPr>
            <w:tcW w:w="5730" w:type="dxa"/>
          </w:tcPr>
          <w:p w:rsidR="00AC6BD5" w:rsidRPr="00445E61" w:rsidRDefault="00AC6BD5" w:rsidP="004662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Глубина пруда </w:t>
            </w:r>
          </w:p>
          <w:p w:rsidR="00AC6BD5" w:rsidRPr="00445E61" w:rsidRDefault="00AC6BD5" w:rsidP="004662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Глубина воды </w:t>
            </w:r>
          </w:p>
        </w:tc>
        <w:tc>
          <w:tcPr>
            <w:tcW w:w="2107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224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1,5</w:t>
            </w:r>
          </w:p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0,8-1,0</w:t>
            </w:r>
          </w:p>
        </w:tc>
      </w:tr>
      <w:tr w:rsidR="00AC6BD5" w:rsidRPr="00445E61" w:rsidTr="004662E1">
        <w:tc>
          <w:tcPr>
            <w:tcW w:w="5730" w:type="dxa"/>
          </w:tcPr>
          <w:p w:rsidR="00AC6BD5" w:rsidRPr="00445E61" w:rsidRDefault="00AC6BD5" w:rsidP="004662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Плотность посадки</w:t>
            </w:r>
          </w:p>
        </w:tc>
        <w:tc>
          <w:tcPr>
            <w:tcW w:w="2107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шт./м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200-300</w:t>
            </w:r>
          </w:p>
        </w:tc>
      </w:tr>
      <w:tr w:rsidR="00AC6BD5" w:rsidRPr="00445E61" w:rsidTr="004662E1">
        <w:tc>
          <w:tcPr>
            <w:tcW w:w="5730" w:type="dxa"/>
          </w:tcPr>
          <w:p w:rsidR="00AC6BD5" w:rsidRPr="00445E61" w:rsidRDefault="00AC6BD5" w:rsidP="004662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водообмен</w:t>
            </w:r>
          </w:p>
        </w:tc>
        <w:tc>
          <w:tcPr>
            <w:tcW w:w="2107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мин</w:t>
            </w:r>
          </w:p>
        </w:tc>
        <w:tc>
          <w:tcPr>
            <w:tcW w:w="1224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60</w:t>
            </w:r>
          </w:p>
        </w:tc>
      </w:tr>
      <w:tr w:rsidR="00AC6BD5" w:rsidRPr="00445E61" w:rsidTr="004662E1">
        <w:tc>
          <w:tcPr>
            <w:tcW w:w="5730" w:type="dxa"/>
          </w:tcPr>
          <w:p w:rsidR="00AC6BD5" w:rsidRPr="00445E61" w:rsidRDefault="00AC6BD5" w:rsidP="004662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Средняя навеска  при температуре до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 за вегетационный период</w:t>
            </w:r>
          </w:p>
          <w:p w:rsidR="00AC6BD5" w:rsidRPr="00445E61" w:rsidRDefault="00AC6BD5" w:rsidP="004662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Выше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</w:t>
            </w:r>
          </w:p>
        </w:tc>
        <w:tc>
          <w:tcPr>
            <w:tcW w:w="2107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</w:tc>
        <w:tc>
          <w:tcPr>
            <w:tcW w:w="1224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</w:t>
            </w:r>
          </w:p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</w:tr>
      <w:tr w:rsidR="00AC6BD5" w:rsidRPr="00445E61" w:rsidTr="004662E1">
        <w:tc>
          <w:tcPr>
            <w:tcW w:w="5730" w:type="dxa"/>
          </w:tcPr>
          <w:p w:rsidR="00AC6BD5" w:rsidRPr="00445E61" w:rsidRDefault="00AC6BD5" w:rsidP="004662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Отход за период подращивания </w:t>
            </w:r>
          </w:p>
        </w:tc>
        <w:tc>
          <w:tcPr>
            <w:tcW w:w="2107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1224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</w:tr>
      <w:tr w:rsidR="00AC6BD5" w:rsidRPr="004662E1" w:rsidTr="004662E1">
        <w:trPr>
          <w:trHeight w:val="592"/>
        </w:trPr>
        <w:tc>
          <w:tcPr>
            <w:tcW w:w="9061" w:type="dxa"/>
            <w:gridSpan w:val="3"/>
            <w:vAlign w:val="center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Выращивание сеголетков в сетчатых садках в естественных водоемах</w:t>
            </w:r>
          </w:p>
        </w:tc>
      </w:tr>
      <w:tr w:rsidR="00AC6BD5" w:rsidRPr="00445E61" w:rsidTr="004662E1">
        <w:trPr>
          <w:trHeight w:val="119"/>
        </w:trPr>
        <w:tc>
          <w:tcPr>
            <w:tcW w:w="5730" w:type="dxa"/>
          </w:tcPr>
          <w:p w:rsidR="00AC6BD5" w:rsidRPr="00445E61" w:rsidRDefault="00AC6BD5" w:rsidP="004662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Площадь садков </w:t>
            </w:r>
          </w:p>
        </w:tc>
        <w:tc>
          <w:tcPr>
            <w:tcW w:w="2107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12</w:t>
            </w:r>
          </w:p>
        </w:tc>
      </w:tr>
      <w:tr w:rsidR="00AC6BD5" w:rsidRPr="00445E61" w:rsidTr="004662E1">
        <w:tc>
          <w:tcPr>
            <w:tcW w:w="5730" w:type="dxa"/>
          </w:tcPr>
          <w:p w:rsidR="00AC6BD5" w:rsidRPr="00445E61" w:rsidRDefault="00AC6BD5" w:rsidP="004662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Размер ячеи</w:t>
            </w:r>
          </w:p>
        </w:tc>
        <w:tc>
          <w:tcPr>
            <w:tcW w:w="2107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мм</w:t>
            </w:r>
          </w:p>
        </w:tc>
        <w:tc>
          <w:tcPr>
            <w:tcW w:w="1224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3,6-5,0</w:t>
            </w:r>
          </w:p>
        </w:tc>
      </w:tr>
      <w:tr w:rsidR="00AC6BD5" w:rsidRPr="00445E61" w:rsidTr="004662E1">
        <w:tc>
          <w:tcPr>
            <w:tcW w:w="5730" w:type="dxa"/>
          </w:tcPr>
          <w:p w:rsidR="00AC6BD5" w:rsidRPr="00445E61" w:rsidRDefault="00AC6BD5" w:rsidP="004662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Глубина воды в садках </w:t>
            </w:r>
          </w:p>
          <w:p w:rsidR="00AC6BD5" w:rsidRPr="00445E61" w:rsidRDefault="00AC6BD5" w:rsidP="004662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Глубина воды в месте установки садков </w:t>
            </w:r>
          </w:p>
          <w:p w:rsidR="00AC6BD5" w:rsidRPr="00445E61" w:rsidRDefault="00AC6BD5" w:rsidP="004662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Скорость течения воды</w:t>
            </w:r>
          </w:p>
        </w:tc>
        <w:tc>
          <w:tcPr>
            <w:tcW w:w="2107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м/сек</w:t>
            </w:r>
          </w:p>
        </w:tc>
        <w:tc>
          <w:tcPr>
            <w:tcW w:w="1224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до 3,0 </w:t>
            </w:r>
          </w:p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4-8</w:t>
            </w:r>
          </w:p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0,5</w:t>
            </w:r>
          </w:p>
        </w:tc>
      </w:tr>
      <w:tr w:rsidR="00AC6BD5" w:rsidRPr="00445E61" w:rsidTr="004662E1">
        <w:tc>
          <w:tcPr>
            <w:tcW w:w="5730" w:type="dxa"/>
          </w:tcPr>
          <w:p w:rsidR="00AC6BD5" w:rsidRPr="00445E61" w:rsidRDefault="00AC6BD5" w:rsidP="004662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Плотность посадки</w:t>
            </w:r>
          </w:p>
        </w:tc>
        <w:tc>
          <w:tcPr>
            <w:tcW w:w="2107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шт./м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800</w:t>
            </w:r>
          </w:p>
        </w:tc>
      </w:tr>
      <w:tr w:rsidR="00AC6BD5" w:rsidRPr="00445E61" w:rsidTr="004662E1">
        <w:tc>
          <w:tcPr>
            <w:tcW w:w="5730" w:type="dxa"/>
          </w:tcPr>
          <w:p w:rsidR="00AC6BD5" w:rsidRPr="00445E61" w:rsidRDefault="00AC6BD5" w:rsidP="004662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Средняя навеска при температуре ниже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 за вегетационный период 120-150 дней</w:t>
            </w:r>
          </w:p>
          <w:p w:rsidR="00AC6BD5" w:rsidRPr="00445E61" w:rsidRDefault="00AC6BD5" w:rsidP="004662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При средней температуре выше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 за тот же период</w:t>
            </w:r>
          </w:p>
        </w:tc>
        <w:tc>
          <w:tcPr>
            <w:tcW w:w="2107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eastAsiaTheme="minorEastAsia"/>
                <w:sz w:val="24"/>
                <w:szCs w:val="24"/>
                <w:lang w:val="ky-KG" w:eastAsia="ru-RU"/>
              </w:rPr>
            </w:pPr>
          </w:p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</w:tc>
        <w:tc>
          <w:tcPr>
            <w:tcW w:w="1224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10-15</w:t>
            </w:r>
          </w:p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15-30</w:t>
            </w:r>
          </w:p>
        </w:tc>
      </w:tr>
      <w:tr w:rsidR="00AC6BD5" w:rsidRPr="00445E61" w:rsidTr="004662E1">
        <w:tc>
          <w:tcPr>
            <w:tcW w:w="5730" w:type="dxa"/>
          </w:tcPr>
          <w:p w:rsidR="00AC6BD5" w:rsidRPr="00445E61" w:rsidRDefault="00AC6BD5" w:rsidP="004662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Отход за период подращивания </w:t>
            </w:r>
          </w:p>
        </w:tc>
        <w:tc>
          <w:tcPr>
            <w:tcW w:w="2107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1224" w:type="dxa"/>
          </w:tcPr>
          <w:p w:rsidR="00AC6BD5" w:rsidRPr="00445E61" w:rsidRDefault="00AC6BD5" w:rsidP="004662E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</w:tr>
    </w:tbl>
    <w:p w:rsidR="00AC6BD5" w:rsidRPr="00A461BD" w:rsidRDefault="00AC6BD5" w:rsidP="00AC6BD5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b/>
        </w:rPr>
      </w:pPr>
    </w:p>
    <w:p w:rsidR="00AC6BD5" w:rsidRPr="00026157" w:rsidRDefault="00AC6BD5" w:rsidP="000261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</w:p>
    <w:p w:rsidR="00702286" w:rsidRPr="00480376" w:rsidRDefault="00026157" w:rsidP="00026157">
      <w:pPr>
        <w:pStyle w:val="a3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  <w:r w:rsidRPr="00DB4ADD">
        <w:rPr>
          <w:rFonts w:ascii="Times New Roman" w:hAnsi="Times New Roman" w:cs="Times New Roman"/>
          <w:b/>
          <w:sz w:val="28"/>
          <w:szCs w:val="28"/>
        </w:rPr>
        <w:t>Подращивание товарной рыбы</w:t>
      </w:r>
    </w:p>
    <w:p w:rsidR="00480376" w:rsidRPr="00026157" w:rsidRDefault="00480376" w:rsidP="00467833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1350"/>
        <w:rPr>
          <w:b/>
          <w:sz w:val="28"/>
          <w:szCs w:val="28"/>
        </w:rPr>
      </w:pPr>
    </w:p>
    <w:p w:rsidR="00445E61" w:rsidRPr="00445E61" w:rsidRDefault="00445E61" w:rsidP="00445E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b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4"/>
          <w:szCs w:val="24"/>
          <w:lang w:val="ru-RU"/>
        </w:rPr>
        <w:lastRenderedPageBreak/>
        <w:t>Таблица 4</w:t>
      </w:r>
    </w:p>
    <w:tbl>
      <w:tblPr>
        <w:tblpPr w:leftFromText="180" w:rightFromText="180" w:vertAnchor="text" w:horzAnchor="margin" w:tblpY="2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2107"/>
        <w:gridCol w:w="1224"/>
      </w:tblGrid>
      <w:tr w:rsidR="00445E61" w:rsidRPr="00445E61" w:rsidTr="007451AE">
        <w:trPr>
          <w:trHeight w:val="592"/>
        </w:trPr>
        <w:tc>
          <w:tcPr>
            <w:tcW w:w="9061" w:type="dxa"/>
            <w:gridSpan w:val="3"/>
            <w:vAlign w:val="center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Выращивание годовиков в прудах</w:t>
            </w:r>
          </w:p>
        </w:tc>
      </w:tr>
      <w:tr w:rsidR="00445E61" w:rsidRPr="00445E61" w:rsidTr="007451AE">
        <w:trPr>
          <w:trHeight w:val="119"/>
        </w:trPr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3</w:t>
            </w:r>
          </w:p>
        </w:tc>
      </w:tr>
      <w:tr w:rsidR="00445E61" w:rsidRPr="00445E61" w:rsidTr="007451AE">
        <w:trPr>
          <w:trHeight w:val="119"/>
        </w:trPr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Площадь пруда 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400-500</w:t>
            </w: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Соотношение сторон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1:4-1:5</w:t>
            </w: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Глубина воды 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0,8-1,0</w:t>
            </w: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Плотность посадки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шт./м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200-300</w:t>
            </w: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водообмен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мин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60</w:t>
            </w: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Средняя масса годовиков:</w:t>
            </w:r>
          </w:p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при средней температуре воды за период зимовки ниже 5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С </w:t>
            </w:r>
          </w:p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при средней температуре воды за период зимовки выше 5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15-30</w:t>
            </w: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20-40</w:t>
            </w:r>
          </w:p>
          <w:p w:rsidR="00445E61" w:rsidRPr="00445E61" w:rsidRDefault="00445E61" w:rsidP="00445E61">
            <w:pPr>
              <w:spacing w:after="0" w:line="240" w:lineRule="auto"/>
              <w:rPr>
                <w:rFonts w:eastAsiaTheme="minorEastAsia"/>
                <w:sz w:val="24"/>
                <w:szCs w:val="24"/>
                <w:lang w:val="ky-KG" w:eastAsia="ru-RU"/>
              </w:rPr>
            </w:pP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Отход за период зимовки 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</w:tr>
      <w:tr w:rsidR="00445E61" w:rsidRPr="004662E1" w:rsidTr="007451AE">
        <w:trPr>
          <w:trHeight w:val="592"/>
        </w:trPr>
        <w:tc>
          <w:tcPr>
            <w:tcW w:w="9061" w:type="dxa"/>
            <w:gridSpan w:val="3"/>
            <w:vAlign w:val="center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Выращивание годовиков в сетчатых садках в естественных водоемах</w:t>
            </w:r>
          </w:p>
        </w:tc>
      </w:tr>
      <w:tr w:rsidR="00445E61" w:rsidRPr="00445E61" w:rsidTr="007451AE">
        <w:trPr>
          <w:trHeight w:val="119"/>
        </w:trPr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Площадь садков 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12</w:t>
            </w: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Глубина слоя воды в садках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до 3,0 </w:t>
            </w: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Плотность посадки свыше 20 г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шт./м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3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100-300 </w:t>
            </w: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Средняя масса годовиков:</w:t>
            </w:r>
          </w:p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при средней температуре воды за период зимовки ниже 5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С </w:t>
            </w:r>
          </w:p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при средней температуре воды за период зимовки выше 5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15-30</w:t>
            </w: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30-60</w:t>
            </w:r>
          </w:p>
          <w:p w:rsidR="00445E61" w:rsidRPr="00445E61" w:rsidRDefault="00445E61" w:rsidP="00445E61">
            <w:pPr>
              <w:spacing w:after="0" w:line="240" w:lineRule="auto"/>
              <w:rPr>
                <w:rFonts w:eastAsiaTheme="minorEastAsia"/>
                <w:sz w:val="24"/>
                <w:szCs w:val="24"/>
                <w:lang w:val="ky-KG" w:eastAsia="ru-RU"/>
              </w:rPr>
            </w:pP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Отход за период выращивания 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5</w:t>
            </w:r>
          </w:p>
        </w:tc>
      </w:tr>
      <w:tr w:rsidR="00467833" w:rsidRPr="00445E61" w:rsidTr="007451AE">
        <w:tc>
          <w:tcPr>
            <w:tcW w:w="5730" w:type="dxa"/>
          </w:tcPr>
          <w:p w:rsidR="00467833" w:rsidRPr="00445E61" w:rsidRDefault="00467833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2107" w:type="dxa"/>
          </w:tcPr>
          <w:p w:rsidR="00467833" w:rsidRPr="00445E61" w:rsidRDefault="0046783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224" w:type="dxa"/>
          </w:tcPr>
          <w:p w:rsidR="00467833" w:rsidRPr="00445E61" w:rsidRDefault="0046783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</w:tc>
      </w:tr>
    </w:tbl>
    <w:p w:rsidR="00445E61" w:rsidRDefault="00445E61" w:rsidP="00445E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p w:rsidR="00467833" w:rsidRPr="00445E61" w:rsidRDefault="00467833" w:rsidP="00445E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</w:pPr>
    </w:p>
    <w:tbl>
      <w:tblPr>
        <w:tblpPr w:leftFromText="180" w:rightFromText="180" w:vertAnchor="text" w:horzAnchor="margin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2107"/>
        <w:gridCol w:w="1224"/>
      </w:tblGrid>
      <w:tr w:rsidR="00445E61" w:rsidRPr="00445E61" w:rsidTr="007451AE">
        <w:trPr>
          <w:trHeight w:val="592"/>
        </w:trPr>
        <w:tc>
          <w:tcPr>
            <w:tcW w:w="5730" w:type="dxa"/>
            <w:vAlign w:val="center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Наименование нормы</w:t>
            </w:r>
          </w:p>
        </w:tc>
        <w:tc>
          <w:tcPr>
            <w:tcW w:w="2107" w:type="dxa"/>
            <w:vAlign w:val="center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Единица измерения</w:t>
            </w:r>
          </w:p>
        </w:tc>
        <w:tc>
          <w:tcPr>
            <w:tcW w:w="1224" w:type="dxa"/>
            <w:vAlign w:val="center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Норма</w:t>
            </w:r>
          </w:p>
        </w:tc>
      </w:tr>
      <w:tr w:rsidR="00445E61" w:rsidRPr="00445E61" w:rsidTr="007451AE">
        <w:trPr>
          <w:trHeight w:val="592"/>
        </w:trPr>
        <w:tc>
          <w:tcPr>
            <w:tcW w:w="9061" w:type="dxa"/>
            <w:gridSpan w:val="3"/>
            <w:vAlign w:val="center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Выращивание годовиков в бассейнах</w:t>
            </w:r>
          </w:p>
        </w:tc>
      </w:tr>
      <w:tr w:rsidR="00445E61" w:rsidRPr="00445E61" w:rsidTr="007451AE">
        <w:trPr>
          <w:trHeight w:val="119"/>
        </w:trPr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Площадь бассейна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6-30</w:t>
            </w: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Глубина воды 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0,8</w:t>
            </w: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Плотность посадки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шт./м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500-600</w:t>
            </w: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Водообмен 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мин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30</w:t>
            </w: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Отход за зимний период  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</w:tr>
      <w:tr w:rsidR="00445E61" w:rsidRPr="00445E61" w:rsidTr="007451AE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Средняя навеска  при средней температуре воды в период зимовки ниже 5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С </w:t>
            </w:r>
          </w:p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Средняя навеска  при средней температуре воды в период зимовки выше 5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С </w:t>
            </w:r>
          </w:p>
        </w:tc>
        <w:tc>
          <w:tcPr>
            <w:tcW w:w="210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</w:tc>
        <w:tc>
          <w:tcPr>
            <w:tcW w:w="1224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20-40</w:t>
            </w: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40-60</w:t>
            </w:r>
          </w:p>
        </w:tc>
      </w:tr>
    </w:tbl>
    <w:p w:rsidR="002B1C13" w:rsidRDefault="002B1C13" w:rsidP="00ED103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9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2"/>
        <w:gridCol w:w="1778"/>
        <w:gridCol w:w="1667"/>
      </w:tblGrid>
      <w:tr w:rsidR="00C91B69" w:rsidRPr="00ED103A" w:rsidTr="00AC6BD5">
        <w:trPr>
          <w:trHeight w:val="419"/>
        </w:trPr>
        <w:tc>
          <w:tcPr>
            <w:tcW w:w="9067" w:type="dxa"/>
            <w:gridSpan w:val="3"/>
            <w:vAlign w:val="center"/>
          </w:tcPr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Выращивание товарной рыбы в бассейнах</w:t>
            </w:r>
          </w:p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</w:p>
        </w:tc>
      </w:tr>
      <w:tr w:rsidR="00C91B69" w:rsidRPr="00445E61" w:rsidTr="00AC6BD5">
        <w:trPr>
          <w:trHeight w:val="119"/>
        </w:trPr>
        <w:tc>
          <w:tcPr>
            <w:tcW w:w="5622" w:type="dxa"/>
          </w:tcPr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1778" w:type="dxa"/>
          </w:tcPr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667" w:type="dxa"/>
          </w:tcPr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3</w:t>
            </w:r>
          </w:p>
        </w:tc>
      </w:tr>
      <w:tr w:rsidR="00C91B69" w:rsidRPr="00445E61" w:rsidTr="00AC6BD5">
        <w:trPr>
          <w:trHeight w:val="119"/>
        </w:trPr>
        <w:tc>
          <w:tcPr>
            <w:tcW w:w="5622" w:type="dxa"/>
          </w:tcPr>
          <w:p w:rsidR="00C91B69" w:rsidRPr="00445E61" w:rsidRDefault="00C91B69" w:rsidP="00C91B6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Площадь бассейнов (квадратных)</w:t>
            </w:r>
          </w:p>
        </w:tc>
        <w:tc>
          <w:tcPr>
            <w:tcW w:w="1778" w:type="dxa"/>
          </w:tcPr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667" w:type="dxa"/>
          </w:tcPr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30 (16)</w:t>
            </w:r>
          </w:p>
        </w:tc>
      </w:tr>
      <w:tr w:rsidR="00C91B69" w:rsidRPr="00445E61" w:rsidTr="00AC6BD5">
        <w:trPr>
          <w:trHeight w:val="119"/>
        </w:trPr>
        <w:tc>
          <w:tcPr>
            <w:tcW w:w="5622" w:type="dxa"/>
          </w:tcPr>
          <w:p w:rsidR="00C91B69" w:rsidRPr="00445E61" w:rsidRDefault="00C91B69" w:rsidP="00C91B6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Соотношение сторон</w:t>
            </w:r>
          </w:p>
        </w:tc>
        <w:tc>
          <w:tcPr>
            <w:tcW w:w="1778" w:type="dxa"/>
          </w:tcPr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667" w:type="dxa"/>
          </w:tcPr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1:4-1:8</w:t>
            </w:r>
          </w:p>
        </w:tc>
      </w:tr>
      <w:tr w:rsidR="00C91B69" w:rsidRPr="00445E61" w:rsidTr="00AC6BD5">
        <w:tc>
          <w:tcPr>
            <w:tcW w:w="5622" w:type="dxa"/>
          </w:tcPr>
          <w:p w:rsidR="00C91B69" w:rsidRPr="00445E61" w:rsidRDefault="00C91B69" w:rsidP="00C91B6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lastRenderedPageBreak/>
              <w:t xml:space="preserve">Глубина воды </w:t>
            </w:r>
          </w:p>
        </w:tc>
        <w:tc>
          <w:tcPr>
            <w:tcW w:w="1778" w:type="dxa"/>
          </w:tcPr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667" w:type="dxa"/>
          </w:tcPr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0,8</w:t>
            </w:r>
          </w:p>
        </w:tc>
      </w:tr>
      <w:tr w:rsidR="00C91B69" w:rsidRPr="00445E61" w:rsidTr="00AC6BD5">
        <w:tc>
          <w:tcPr>
            <w:tcW w:w="5622" w:type="dxa"/>
          </w:tcPr>
          <w:p w:rsidR="00C91B69" w:rsidRPr="00445E61" w:rsidRDefault="00C91B69" w:rsidP="00C91B6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Водообмен:</w:t>
            </w:r>
          </w:p>
          <w:p w:rsidR="00C91B69" w:rsidRPr="00445E61" w:rsidRDefault="00C91B69" w:rsidP="00C91B6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летом</w:t>
            </w:r>
          </w:p>
          <w:p w:rsidR="00C91B69" w:rsidRPr="00445E61" w:rsidRDefault="00C91B69" w:rsidP="00C91B6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зимой </w:t>
            </w:r>
          </w:p>
        </w:tc>
        <w:tc>
          <w:tcPr>
            <w:tcW w:w="1778" w:type="dxa"/>
          </w:tcPr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мин</w:t>
            </w:r>
          </w:p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мин</w:t>
            </w:r>
          </w:p>
        </w:tc>
        <w:tc>
          <w:tcPr>
            <w:tcW w:w="1667" w:type="dxa"/>
          </w:tcPr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10-15</w:t>
            </w:r>
          </w:p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</w:tr>
      <w:tr w:rsidR="00C91B69" w:rsidRPr="00445E61" w:rsidTr="00AC6BD5">
        <w:trPr>
          <w:trHeight w:val="527"/>
        </w:trPr>
        <w:tc>
          <w:tcPr>
            <w:tcW w:w="5622" w:type="dxa"/>
          </w:tcPr>
          <w:p w:rsidR="00C91B69" w:rsidRPr="00445E61" w:rsidRDefault="00C91B69" w:rsidP="00C91B6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Отход за период выращивания </w:t>
            </w:r>
          </w:p>
        </w:tc>
        <w:tc>
          <w:tcPr>
            <w:tcW w:w="1778" w:type="dxa"/>
          </w:tcPr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1667" w:type="dxa"/>
          </w:tcPr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</w:tr>
      <w:tr w:rsidR="00C91B69" w:rsidRPr="00445E61" w:rsidTr="00AC6BD5">
        <w:tc>
          <w:tcPr>
            <w:tcW w:w="5622" w:type="dxa"/>
          </w:tcPr>
          <w:p w:rsidR="00C91B69" w:rsidRPr="00445E61" w:rsidRDefault="00C91B69" w:rsidP="00C91B6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Средняя навеска при температуре ниже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 за вегетационный период 120-150 дней</w:t>
            </w:r>
          </w:p>
          <w:p w:rsidR="00C91B69" w:rsidRPr="00445E61" w:rsidRDefault="00C91B69" w:rsidP="00C91B6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При средней температуре выше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 за тот же период</w:t>
            </w:r>
          </w:p>
        </w:tc>
        <w:tc>
          <w:tcPr>
            <w:tcW w:w="1778" w:type="dxa"/>
          </w:tcPr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</w:tc>
        <w:tc>
          <w:tcPr>
            <w:tcW w:w="1667" w:type="dxa"/>
          </w:tcPr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125-150</w:t>
            </w:r>
          </w:p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150-250</w:t>
            </w:r>
          </w:p>
        </w:tc>
      </w:tr>
      <w:tr w:rsidR="00C91B69" w:rsidRPr="00445E61" w:rsidTr="00AC6BD5">
        <w:tc>
          <w:tcPr>
            <w:tcW w:w="5622" w:type="dxa"/>
          </w:tcPr>
          <w:p w:rsidR="00C91B69" w:rsidRPr="00445E61" w:rsidRDefault="00C91B69" w:rsidP="00C91B6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Выход двухлеток</w:t>
            </w:r>
          </w:p>
        </w:tc>
        <w:tc>
          <w:tcPr>
            <w:tcW w:w="1778" w:type="dxa"/>
          </w:tcPr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кг/м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3</w:t>
            </w:r>
          </w:p>
        </w:tc>
        <w:tc>
          <w:tcPr>
            <w:tcW w:w="1667" w:type="dxa"/>
          </w:tcPr>
          <w:p w:rsidR="00C91B69" w:rsidRPr="00445E61" w:rsidRDefault="00C91B69" w:rsidP="00C91B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75</w:t>
            </w:r>
          </w:p>
        </w:tc>
      </w:tr>
    </w:tbl>
    <w:p w:rsidR="002B1C13" w:rsidRDefault="002B1C13" w:rsidP="00C91B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467833" w:rsidRDefault="00467833" w:rsidP="00C91B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445E61" w:rsidRPr="00445E61" w:rsidRDefault="00445E61" w:rsidP="00445E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45E61">
        <w:rPr>
          <w:rFonts w:ascii="Times New Roman" w:hAnsi="Times New Roman" w:cs="Times New Roman"/>
          <w:sz w:val="24"/>
          <w:szCs w:val="24"/>
          <w:lang w:val="ru-RU"/>
        </w:rPr>
        <w:t>Таблица 5</w:t>
      </w:r>
    </w:p>
    <w:tbl>
      <w:tblPr>
        <w:tblpPr w:leftFromText="180" w:rightFromText="180" w:vertAnchor="text" w:horzAnchor="margin" w:tblpY="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1495"/>
        <w:gridCol w:w="1701"/>
      </w:tblGrid>
      <w:tr w:rsidR="00445E61" w:rsidRPr="004662E1" w:rsidTr="002B1C13">
        <w:trPr>
          <w:trHeight w:val="412"/>
        </w:trPr>
        <w:tc>
          <w:tcPr>
            <w:tcW w:w="8926" w:type="dxa"/>
            <w:gridSpan w:val="3"/>
            <w:vAlign w:val="center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Выращивание товарной рыбы в прудах</w:t>
            </w:r>
          </w:p>
        </w:tc>
      </w:tr>
      <w:tr w:rsidR="00445E61" w:rsidRPr="00445E61" w:rsidTr="002B1C13">
        <w:trPr>
          <w:trHeight w:val="119"/>
        </w:trPr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1495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70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3</w:t>
            </w:r>
          </w:p>
        </w:tc>
      </w:tr>
      <w:tr w:rsidR="00445E61" w:rsidRPr="00445E61" w:rsidTr="002B1C13">
        <w:trPr>
          <w:trHeight w:val="119"/>
        </w:trPr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Площадь пруда </w:t>
            </w:r>
          </w:p>
        </w:tc>
        <w:tc>
          <w:tcPr>
            <w:tcW w:w="1495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70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400-500</w:t>
            </w:r>
          </w:p>
        </w:tc>
      </w:tr>
      <w:tr w:rsidR="00445E61" w:rsidRPr="00445E61" w:rsidTr="002B1C13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Соотношение сторон</w:t>
            </w:r>
          </w:p>
        </w:tc>
        <w:tc>
          <w:tcPr>
            <w:tcW w:w="1495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</w:p>
        </w:tc>
        <w:tc>
          <w:tcPr>
            <w:tcW w:w="170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1:4-1:5</w:t>
            </w:r>
          </w:p>
        </w:tc>
      </w:tr>
      <w:tr w:rsidR="00445E61" w:rsidRPr="00445E61" w:rsidTr="002B1C13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Глубина воды </w:t>
            </w:r>
          </w:p>
        </w:tc>
        <w:tc>
          <w:tcPr>
            <w:tcW w:w="1495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70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1,0</w:t>
            </w:r>
          </w:p>
        </w:tc>
      </w:tr>
      <w:tr w:rsidR="00445E61" w:rsidRPr="00445E61" w:rsidTr="002B1C13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Плотность посадки</w:t>
            </w:r>
          </w:p>
        </w:tc>
        <w:tc>
          <w:tcPr>
            <w:tcW w:w="1495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кг/м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70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</w:tr>
      <w:tr w:rsidR="00445E61" w:rsidRPr="00445E61" w:rsidTr="002B1C13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Водообмен </w:t>
            </w:r>
          </w:p>
        </w:tc>
        <w:tc>
          <w:tcPr>
            <w:tcW w:w="1495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мин</w:t>
            </w:r>
          </w:p>
        </w:tc>
        <w:tc>
          <w:tcPr>
            <w:tcW w:w="170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60-90</w:t>
            </w:r>
          </w:p>
        </w:tc>
      </w:tr>
      <w:tr w:rsidR="00445E61" w:rsidRPr="00445E61" w:rsidTr="002B1C13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Средняя навеска при температуре ниже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 за вегетационный период 120-150 дней</w:t>
            </w:r>
          </w:p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При средней температуре выше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 за тот же период</w:t>
            </w:r>
          </w:p>
        </w:tc>
        <w:tc>
          <w:tcPr>
            <w:tcW w:w="1495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</w:tc>
        <w:tc>
          <w:tcPr>
            <w:tcW w:w="170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125- 150</w:t>
            </w: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150-250</w:t>
            </w:r>
          </w:p>
        </w:tc>
      </w:tr>
      <w:tr w:rsidR="00445E61" w:rsidRPr="00445E61" w:rsidTr="002B1C13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Отход за период выращивания двухлеток</w:t>
            </w:r>
          </w:p>
        </w:tc>
        <w:tc>
          <w:tcPr>
            <w:tcW w:w="1495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170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</w:tr>
      <w:tr w:rsidR="00445E61" w:rsidRPr="004662E1" w:rsidTr="002B1C13">
        <w:trPr>
          <w:trHeight w:val="592"/>
        </w:trPr>
        <w:tc>
          <w:tcPr>
            <w:tcW w:w="8926" w:type="dxa"/>
            <w:gridSpan w:val="3"/>
            <w:vAlign w:val="center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Выращивание товарной рыбы в сетчатых садках в естественных водоемах</w:t>
            </w:r>
          </w:p>
        </w:tc>
      </w:tr>
      <w:tr w:rsidR="00445E61" w:rsidRPr="00445E61" w:rsidTr="002B1C13">
        <w:trPr>
          <w:trHeight w:val="119"/>
        </w:trPr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Площадь садков </w:t>
            </w:r>
          </w:p>
        </w:tc>
        <w:tc>
          <w:tcPr>
            <w:tcW w:w="1495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2</w:t>
            </w:r>
          </w:p>
        </w:tc>
        <w:tc>
          <w:tcPr>
            <w:tcW w:w="170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12</w:t>
            </w:r>
          </w:p>
        </w:tc>
      </w:tr>
      <w:tr w:rsidR="00445E61" w:rsidRPr="00445E61" w:rsidTr="002B1C13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Глубина слоя воды в садках</w:t>
            </w:r>
          </w:p>
        </w:tc>
        <w:tc>
          <w:tcPr>
            <w:tcW w:w="1495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70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2-4 </w:t>
            </w:r>
          </w:p>
        </w:tc>
      </w:tr>
      <w:tr w:rsidR="00445E61" w:rsidRPr="00445E61" w:rsidTr="002B1C13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Глубина воды в месте установки садков</w:t>
            </w:r>
          </w:p>
        </w:tc>
        <w:tc>
          <w:tcPr>
            <w:tcW w:w="1495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70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не менее 4-8 </w:t>
            </w:r>
          </w:p>
        </w:tc>
      </w:tr>
      <w:tr w:rsidR="00445E61" w:rsidRPr="00445E61" w:rsidTr="002B1C13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Плотность посадки </w:t>
            </w:r>
          </w:p>
        </w:tc>
        <w:tc>
          <w:tcPr>
            <w:tcW w:w="1495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кг/м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3</w:t>
            </w:r>
          </w:p>
        </w:tc>
        <w:tc>
          <w:tcPr>
            <w:tcW w:w="170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45 </w:t>
            </w:r>
          </w:p>
        </w:tc>
      </w:tr>
      <w:tr w:rsidR="00445E61" w:rsidRPr="00445E61" w:rsidTr="002B1C13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Скорость течения в месте установки садков</w:t>
            </w:r>
          </w:p>
        </w:tc>
        <w:tc>
          <w:tcPr>
            <w:tcW w:w="1495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м/сек</w:t>
            </w:r>
          </w:p>
        </w:tc>
        <w:tc>
          <w:tcPr>
            <w:tcW w:w="170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до 0,5</w:t>
            </w:r>
          </w:p>
        </w:tc>
      </w:tr>
      <w:tr w:rsidR="00445E61" w:rsidRPr="00445E61" w:rsidTr="002B1C13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Расстояние от берега и между садковыми линиями </w:t>
            </w:r>
          </w:p>
        </w:tc>
        <w:tc>
          <w:tcPr>
            <w:tcW w:w="1495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м</w:t>
            </w:r>
          </w:p>
        </w:tc>
        <w:tc>
          <w:tcPr>
            <w:tcW w:w="170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50</w:t>
            </w:r>
          </w:p>
        </w:tc>
      </w:tr>
      <w:tr w:rsidR="00445E61" w:rsidRPr="00445E61" w:rsidTr="002B1C13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Средняя навеска при температуре ниже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 за вегетационный период 120-150 дней</w:t>
            </w:r>
          </w:p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При средней температуре выше 12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val="ky-KG" w:eastAsia="ru-RU"/>
              </w:rPr>
              <w:t>0</w:t>
            </w: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С за тот же период</w:t>
            </w:r>
          </w:p>
        </w:tc>
        <w:tc>
          <w:tcPr>
            <w:tcW w:w="1495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г</w:t>
            </w:r>
          </w:p>
        </w:tc>
        <w:tc>
          <w:tcPr>
            <w:tcW w:w="170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125-150</w:t>
            </w: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150-250</w:t>
            </w:r>
          </w:p>
        </w:tc>
      </w:tr>
      <w:tr w:rsidR="00445E61" w:rsidRPr="00445E61" w:rsidTr="002B1C13">
        <w:tc>
          <w:tcPr>
            <w:tcW w:w="5730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Отход за период выращивания </w:t>
            </w:r>
          </w:p>
        </w:tc>
        <w:tc>
          <w:tcPr>
            <w:tcW w:w="1495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170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</w:tr>
    </w:tbl>
    <w:p w:rsidR="002B1C13" w:rsidRDefault="002B1C13" w:rsidP="00445E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4"/>
          <w:lang w:val="ru-RU" w:eastAsia="ru-RU"/>
        </w:rPr>
      </w:pPr>
    </w:p>
    <w:p w:rsidR="00034AA2" w:rsidRPr="00034AA2" w:rsidRDefault="00034AA2" w:rsidP="00445E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14"/>
          <w:szCs w:val="14"/>
          <w:lang w:val="ru-RU" w:eastAsia="ru-RU"/>
        </w:rPr>
      </w:pPr>
    </w:p>
    <w:p w:rsidR="00445E61" w:rsidRPr="00445E61" w:rsidRDefault="00445E61" w:rsidP="00445E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45E61">
        <w:rPr>
          <w:rFonts w:ascii="Times New Roman" w:hAnsi="Times New Roman" w:cs="Times New Roman"/>
          <w:b/>
          <w:sz w:val="24"/>
          <w:szCs w:val="24"/>
          <w:lang w:val="ru-RU"/>
        </w:rPr>
        <w:t>Нормы и требования к проектированию прудов для маточного поголовья</w:t>
      </w:r>
    </w:p>
    <w:p w:rsidR="00445E61" w:rsidRPr="00445E61" w:rsidRDefault="00445E61" w:rsidP="00445E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45E61" w:rsidRPr="00445E61" w:rsidRDefault="00445E61" w:rsidP="00445E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45E61">
        <w:rPr>
          <w:rFonts w:ascii="Times New Roman" w:hAnsi="Times New Roman" w:cs="Times New Roman"/>
          <w:sz w:val="24"/>
          <w:szCs w:val="24"/>
          <w:lang w:val="ru-RU"/>
        </w:rPr>
        <w:t>Таблица 6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3626"/>
        <w:gridCol w:w="2704"/>
        <w:gridCol w:w="2623"/>
      </w:tblGrid>
      <w:tr w:rsidR="00445E61" w:rsidRPr="00445E61" w:rsidTr="007451AE">
        <w:tc>
          <w:tcPr>
            <w:tcW w:w="3626" w:type="dxa"/>
          </w:tcPr>
          <w:p w:rsidR="00445E61" w:rsidRPr="00445E61" w:rsidRDefault="00C91B69" w:rsidP="00C91B69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445E61"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нормы</w:t>
            </w:r>
          </w:p>
        </w:tc>
        <w:tc>
          <w:tcPr>
            <w:tcW w:w="2704" w:type="dxa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623" w:type="dxa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 </w:t>
            </w:r>
          </w:p>
        </w:tc>
      </w:tr>
      <w:tr w:rsidR="00445E61" w:rsidRPr="00445E61" w:rsidTr="007451AE">
        <w:tc>
          <w:tcPr>
            <w:tcW w:w="3626" w:type="dxa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Площадь маточного пруда</w:t>
            </w:r>
          </w:p>
        </w:tc>
        <w:tc>
          <w:tcPr>
            <w:tcW w:w="2704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45E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23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150-600</w:t>
            </w:r>
          </w:p>
        </w:tc>
      </w:tr>
      <w:tr w:rsidR="00445E61" w:rsidRPr="00445E61" w:rsidTr="007451AE">
        <w:tc>
          <w:tcPr>
            <w:tcW w:w="3626" w:type="dxa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Соотношение сторон</w:t>
            </w:r>
          </w:p>
        </w:tc>
        <w:tc>
          <w:tcPr>
            <w:tcW w:w="2704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3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1:5-1:10</w:t>
            </w:r>
          </w:p>
        </w:tc>
      </w:tr>
      <w:tr w:rsidR="00445E61" w:rsidRPr="00445E61" w:rsidTr="007451AE">
        <w:tc>
          <w:tcPr>
            <w:tcW w:w="3626" w:type="dxa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Средняя глубина пруда</w:t>
            </w:r>
          </w:p>
        </w:tc>
        <w:tc>
          <w:tcPr>
            <w:tcW w:w="2704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23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1,2-1,5</w:t>
            </w:r>
          </w:p>
        </w:tc>
      </w:tr>
      <w:tr w:rsidR="00445E61" w:rsidRPr="00445E61" w:rsidTr="007451AE">
        <w:tc>
          <w:tcPr>
            <w:tcW w:w="3626" w:type="dxa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Максимальная глубина</w:t>
            </w:r>
          </w:p>
        </w:tc>
        <w:tc>
          <w:tcPr>
            <w:tcW w:w="2704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23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45E61" w:rsidRPr="00445E61" w:rsidTr="007451AE">
        <w:tc>
          <w:tcPr>
            <w:tcW w:w="3626" w:type="dxa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Глубина слоя воды в пруду</w:t>
            </w:r>
          </w:p>
        </w:tc>
        <w:tc>
          <w:tcPr>
            <w:tcW w:w="2704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23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45E61" w:rsidRPr="00445E61" w:rsidTr="007451AE">
        <w:tc>
          <w:tcPr>
            <w:tcW w:w="3626" w:type="dxa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 воды на 100 кг производителей</w:t>
            </w:r>
          </w:p>
        </w:tc>
        <w:tc>
          <w:tcPr>
            <w:tcW w:w="2704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л/сек</w:t>
            </w:r>
          </w:p>
        </w:tc>
        <w:tc>
          <w:tcPr>
            <w:tcW w:w="2623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445E61" w:rsidRPr="00445E61" w:rsidTr="007451AE">
        <w:tc>
          <w:tcPr>
            <w:tcW w:w="3626" w:type="dxa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Плотность посадки производителей (кормление сбалансированными гранулированными кормами</w:t>
            </w:r>
          </w:p>
        </w:tc>
        <w:tc>
          <w:tcPr>
            <w:tcW w:w="2704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кг/м</w:t>
            </w:r>
            <w:r w:rsidRPr="00445E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23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</w:tr>
      <w:tr w:rsidR="00445E61" w:rsidRPr="00445E61" w:rsidTr="007451AE">
        <w:tc>
          <w:tcPr>
            <w:tcW w:w="3626" w:type="dxa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Возраст: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самки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 xml:space="preserve">самцы </w:t>
            </w:r>
          </w:p>
        </w:tc>
        <w:tc>
          <w:tcPr>
            <w:tcW w:w="2704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2623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</w:tr>
      <w:tr w:rsidR="00445E61" w:rsidRPr="00445E61" w:rsidTr="007451AE">
        <w:tc>
          <w:tcPr>
            <w:tcW w:w="3626" w:type="dxa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Средняя масса производителей: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 xml:space="preserve">самки 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самцы</w:t>
            </w:r>
          </w:p>
        </w:tc>
        <w:tc>
          <w:tcPr>
            <w:tcW w:w="2704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623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0,8-3,0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0,5-1,5</w:t>
            </w:r>
          </w:p>
        </w:tc>
      </w:tr>
      <w:tr w:rsidR="00445E61" w:rsidRPr="00445E61" w:rsidTr="007451AE">
        <w:tc>
          <w:tcPr>
            <w:tcW w:w="3626" w:type="dxa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Средняя рабочая плодовитость самок на 1 кг массы</w:t>
            </w:r>
          </w:p>
        </w:tc>
        <w:tc>
          <w:tcPr>
            <w:tcW w:w="2704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тыс. шт.</w:t>
            </w:r>
          </w:p>
        </w:tc>
        <w:tc>
          <w:tcPr>
            <w:tcW w:w="2623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45E61" w:rsidRPr="00445E61" w:rsidTr="007451AE">
        <w:tc>
          <w:tcPr>
            <w:tcW w:w="3626" w:type="dxa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Продолжительность использования производителей</w:t>
            </w:r>
          </w:p>
        </w:tc>
        <w:tc>
          <w:tcPr>
            <w:tcW w:w="2704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2623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45E61" w:rsidRDefault="00445E61" w:rsidP="00445E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34AA2" w:rsidRPr="001C29E7" w:rsidRDefault="00034AA2" w:rsidP="00445E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4"/>
          <w:szCs w:val="14"/>
          <w:lang w:val="ru-RU"/>
        </w:rPr>
      </w:pPr>
    </w:p>
    <w:p w:rsidR="00380964" w:rsidRPr="001C29E7" w:rsidRDefault="00380964" w:rsidP="00445E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4"/>
          <w:szCs w:val="14"/>
          <w:lang w:val="ru-RU"/>
        </w:rPr>
      </w:pPr>
    </w:p>
    <w:p w:rsidR="00C91B69" w:rsidRPr="00C91B69" w:rsidRDefault="00445E61" w:rsidP="00DB4ADD">
      <w:pPr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567"/>
        <w:contextualSpacing/>
        <w:rPr>
          <w:b/>
          <w:lang w:val="ru-RU"/>
        </w:rPr>
      </w:pPr>
      <w:r w:rsidRPr="00445E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Транспортировка рыбопосадочного материала и товарной </w:t>
      </w:r>
      <w:r w:rsidR="00C91B6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</w:p>
    <w:p w:rsidR="00445E61" w:rsidRDefault="00C91B69" w:rsidP="00C91B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</w:t>
      </w:r>
      <w:proofErr w:type="gramStart"/>
      <w:r w:rsidR="00034AA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r w:rsidR="00445E61" w:rsidRPr="00445E61">
        <w:rPr>
          <w:rFonts w:ascii="Times New Roman" w:hAnsi="Times New Roman" w:cs="Times New Roman"/>
          <w:b/>
          <w:sz w:val="28"/>
          <w:szCs w:val="28"/>
          <w:lang w:val="ru-RU"/>
        </w:rPr>
        <w:t>ыбы</w:t>
      </w:r>
      <w:proofErr w:type="gramEnd"/>
    </w:p>
    <w:p w:rsidR="00034AA2" w:rsidRDefault="00034AA2" w:rsidP="00C91B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rPr>
          <w:b/>
          <w:sz w:val="10"/>
          <w:szCs w:val="10"/>
          <w:lang w:val="ru-RU"/>
        </w:rPr>
      </w:pPr>
    </w:p>
    <w:p w:rsidR="00380964" w:rsidRPr="00034AA2" w:rsidRDefault="00380964" w:rsidP="0038096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b/>
          <w:sz w:val="10"/>
          <w:szCs w:val="10"/>
          <w:lang w:val="ru-RU"/>
        </w:rPr>
      </w:pPr>
    </w:p>
    <w:p w:rsidR="00445E61" w:rsidRPr="00445E61" w:rsidRDefault="00445E61" w:rsidP="00445E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45E61">
        <w:rPr>
          <w:rFonts w:ascii="Times New Roman" w:hAnsi="Times New Roman" w:cs="Times New Roman"/>
          <w:sz w:val="24"/>
          <w:szCs w:val="24"/>
          <w:lang w:val="ru-RU"/>
        </w:rPr>
        <w:t>Таблица 7</w:t>
      </w:r>
    </w:p>
    <w:tbl>
      <w:tblPr>
        <w:tblStyle w:val="a9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701"/>
        <w:gridCol w:w="1642"/>
        <w:gridCol w:w="1612"/>
      </w:tblGrid>
      <w:tr w:rsidR="00445E61" w:rsidRPr="00445E61" w:rsidTr="00380964">
        <w:tc>
          <w:tcPr>
            <w:tcW w:w="3969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нормы</w:t>
            </w:r>
          </w:p>
        </w:tc>
        <w:tc>
          <w:tcPr>
            <w:tcW w:w="1701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Время нахождения в пути</w:t>
            </w:r>
          </w:p>
        </w:tc>
        <w:tc>
          <w:tcPr>
            <w:tcW w:w="1642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Загрузка</w:t>
            </w:r>
          </w:p>
        </w:tc>
        <w:tc>
          <w:tcPr>
            <w:tcW w:w="1612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Допустимый отход в %</w:t>
            </w:r>
          </w:p>
        </w:tc>
      </w:tr>
      <w:tr w:rsidR="00445E61" w:rsidRPr="00445E61" w:rsidTr="00380964">
        <w:tc>
          <w:tcPr>
            <w:tcW w:w="3969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42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12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45E61" w:rsidRPr="00DF549D" w:rsidTr="00380964">
        <w:tc>
          <w:tcPr>
            <w:tcW w:w="8924" w:type="dxa"/>
            <w:gridSpan w:val="4"/>
            <w:vAlign w:val="center"/>
          </w:tcPr>
          <w:p w:rsidR="00026157" w:rsidRPr="00026157" w:rsidRDefault="00026157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:rsid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Транспортировка икры, личинок и молоди</w:t>
            </w:r>
          </w:p>
          <w:p w:rsidR="00026157" w:rsidRPr="001C29E7" w:rsidRDefault="00026157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445E61" w:rsidRPr="00445E61" w:rsidTr="00380964">
        <w:tc>
          <w:tcPr>
            <w:tcW w:w="3969" w:type="dxa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Перевозка икры в изотермических ящиках размером 55х45х50</w:t>
            </w:r>
          </w:p>
        </w:tc>
        <w:tc>
          <w:tcPr>
            <w:tcW w:w="1701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1 суток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свыше й суток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2-х суток</w:t>
            </w:r>
          </w:p>
        </w:tc>
        <w:tc>
          <w:tcPr>
            <w:tcW w:w="1642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200 тыс.шт.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200 тыс.шт.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 xml:space="preserve">200 тыс.шт. </w:t>
            </w:r>
          </w:p>
        </w:tc>
        <w:tc>
          <w:tcPr>
            <w:tcW w:w="1612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45E61" w:rsidRPr="00445E61" w:rsidTr="00380964">
        <w:tc>
          <w:tcPr>
            <w:tcW w:w="3969" w:type="dxa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Перевозка личинок в полиэтиленовых пакетах (20 л) с кислородом</w:t>
            </w:r>
          </w:p>
        </w:tc>
        <w:tc>
          <w:tcPr>
            <w:tcW w:w="1701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1 суток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 xml:space="preserve">свыше 1 суток </w:t>
            </w:r>
          </w:p>
        </w:tc>
        <w:tc>
          <w:tcPr>
            <w:tcW w:w="1642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0,2 кг</w:t>
            </w:r>
          </w:p>
        </w:tc>
        <w:tc>
          <w:tcPr>
            <w:tcW w:w="1612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</w:tc>
      </w:tr>
      <w:tr w:rsidR="00445E61" w:rsidRPr="00445E61" w:rsidTr="00380964">
        <w:tc>
          <w:tcPr>
            <w:tcW w:w="3969" w:type="dxa"/>
          </w:tcPr>
          <w:p w:rsidR="00761337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Транспортировка сеголеток, годовиков в полиэтиленовых пакетах (20 л) с О</w:t>
            </w:r>
            <w:r w:rsidR="0076133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</w:p>
          <w:p w:rsidR="00445E61" w:rsidRPr="00761337" w:rsidRDefault="00761337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5E61" w:rsidRPr="00445E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45E61" w:rsidRPr="00445E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445E61" w:rsidRPr="00445E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445E61" w:rsidRPr="00445E61" w:rsidRDefault="00467833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45E61" w:rsidRPr="00445E6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7613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45E61" w:rsidRPr="00445E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45E61" w:rsidRPr="00445E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proofErr w:type="gramEnd"/>
            <w:r w:rsidR="00445E61" w:rsidRPr="00445E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67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1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5E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67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1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45E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11-15</w:t>
            </w:r>
            <w:r w:rsidRPr="00445E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11-15</w:t>
            </w:r>
            <w:r w:rsidRPr="00445E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701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 xml:space="preserve">до 1 суток </w:t>
            </w:r>
          </w:p>
          <w:p w:rsidR="00445E61" w:rsidRPr="00445E61" w:rsidRDefault="00445E61" w:rsidP="00761337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свыше</w:t>
            </w:r>
            <w:proofErr w:type="gramEnd"/>
            <w:r w:rsidRPr="00445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13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суток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1 суток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свыше 1 суток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1 суток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свыше 1 суток</w:t>
            </w:r>
          </w:p>
        </w:tc>
        <w:tc>
          <w:tcPr>
            <w:tcW w:w="1642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1,5 кг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1,0 кг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0,9 кг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0,5 кг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0,7 кг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0,4 кг</w:t>
            </w:r>
          </w:p>
        </w:tc>
        <w:tc>
          <w:tcPr>
            <w:tcW w:w="1612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8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8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8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8</w:t>
            </w:r>
          </w:p>
        </w:tc>
      </w:tr>
      <w:tr w:rsidR="00445E61" w:rsidRPr="00445E61" w:rsidTr="00380964">
        <w:tc>
          <w:tcPr>
            <w:tcW w:w="3969" w:type="dxa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Перевозка сеголеток, годовиков специализированным живорыбным автотранспортом (V-2,8 м</w:t>
            </w:r>
            <w:r w:rsidRPr="00445E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 xml:space="preserve">до 1 суток </w:t>
            </w:r>
          </w:p>
        </w:tc>
        <w:tc>
          <w:tcPr>
            <w:tcW w:w="1642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150 кг</w:t>
            </w:r>
          </w:p>
        </w:tc>
        <w:tc>
          <w:tcPr>
            <w:tcW w:w="1612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3</w:t>
            </w:r>
          </w:p>
        </w:tc>
      </w:tr>
      <w:tr w:rsidR="00445E61" w:rsidRPr="00445E61" w:rsidTr="00380964">
        <w:tc>
          <w:tcPr>
            <w:tcW w:w="3969" w:type="dxa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Транспортировка товарной рыбы специализированным живорыбным автотранспортом (V-2,8 м</w:t>
            </w:r>
            <w:r w:rsidRPr="00445E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 xml:space="preserve">до 1 суток 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свыше 1 суток</w:t>
            </w:r>
          </w:p>
        </w:tc>
        <w:tc>
          <w:tcPr>
            <w:tcW w:w="1642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200 кг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100 кг</w:t>
            </w:r>
          </w:p>
        </w:tc>
        <w:tc>
          <w:tcPr>
            <w:tcW w:w="1612" w:type="dxa"/>
            <w:vAlign w:val="center"/>
          </w:tcPr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  <w:p w:rsidR="00445E61" w:rsidRPr="00445E61" w:rsidRDefault="00445E61" w:rsidP="00445E6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E61">
              <w:rPr>
                <w:rFonts w:ascii="Times New Roman" w:hAnsi="Times New Roman" w:cs="Times New Roman"/>
                <w:sz w:val="24"/>
                <w:szCs w:val="24"/>
              </w:rPr>
              <w:t>до 8</w:t>
            </w:r>
          </w:p>
        </w:tc>
      </w:tr>
    </w:tbl>
    <w:p w:rsidR="00445E61" w:rsidRDefault="00445E61" w:rsidP="0038096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b/>
          <w:sz w:val="14"/>
          <w:szCs w:val="14"/>
          <w:lang w:val="ru-RU"/>
        </w:rPr>
      </w:pPr>
    </w:p>
    <w:p w:rsidR="00AC6BD5" w:rsidRPr="00380964" w:rsidRDefault="00AC6BD5" w:rsidP="0038096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b/>
          <w:sz w:val="14"/>
          <w:szCs w:val="14"/>
          <w:lang w:val="ru-RU"/>
        </w:rPr>
      </w:pPr>
    </w:p>
    <w:p w:rsidR="00195D17" w:rsidRPr="00380964" w:rsidRDefault="00445E61" w:rsidP="00DB4ADD">
      <w:pPr>
        <w:numPr>
          <w:ilvl w:val="1"/>
          <w:numId w:val="36"/>
        </w:numPr>
        <w:tabs>
          <w:tab w:val="left" w:pos="9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 Интенсификация производства.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Потребление радужной форелью кислорода прямо пропорционально температуре воды и обратно пропорционально массе рыбы. Уменьшение содержания кислорода или его перенасыщение может замедлять развитие и рост эмбрионов, уменьшать размеры выклюнувшихся эмбрионов или задерживать выклев, содержание кислорода должно быть не менее 7,5 мг/л. Содержание кислорода в воде должно быть от 10-11 мг/л (на </w:t>
      </w:r>
      <w:proofErr w:type="spellStart"/>
      <w:r w:rsidRPr="00445E61">
        <w:rPr>
          <w:rFonts w:ascii="Times New Roman" w:hAnsi="Times New Roman" w:cs="Times New Roman"/>
          <w:sz w:val="28"/>
          <w:szCs w:val="28"/>
          <w:lang w:val="ru-RU"/>
        </w:rPr>
        <w:t>втоке</w:t>
      </w:r>
      <w:proofErr w:type="spellEnd"/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) до 7 (на </w:t>
      </w:r>
      <w:proofErr w:type="spellStart"/>
      <w:r w:rsidRPr="00445E61">
        <w:rPr>
          <w:rFonts w:ascii="Times New Roman" w:hAnsi="Times New Roman" w:cs="Times New Roman"/>
          <w:sz w:val="28"/>
          <w:szCs w:val="28"/>
          <w:lang w:val="ru-RU"/>
        </w:rPr>
        <w:t>вытоке</w:t>
      </w:r>
      <w:proofErr w:type="spellEnd"/>
      <w:r w:rsidRPr="00445E61">
        <w:rPr>
          <w:rFonts w:ascii="Times New Roman" w:hAnsi="Times New Roman" w:cs="Times New Roman"/>
          <w:sz w:val="28"/>
          <w:szCs w:val="28"/>
          <w:lang w:val="ru-RU"/>
        </w:rPr>
        <w:t>). При температуре 20</w:t>
      </w:r>
      <w:r w:rsidRPr="00445E61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0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С содержание О</w:t>
      </w:r>
      <w:r w:rsidRPr="00445E61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должно составлять 9 мг/л. Интенсивные и сверхинтенсивный методы выращивания форели требуют получения икры и молоди 2-3 раза в год для повышения полезной загрузки оборудования и уменьшения их простоя. Наилучшей для форели является вода с небольшим содержанием кальция, железо способствует развитию </w:t>
      </w:r>
      <w:proofErr w:type="spellStart"/>
      <w:r w:rsidRPr="00445E61">
        <w:rPr>
          <w:rFonts w:ascii="Times New Roman" w:hAnsi="Times New Roman" w:cs="Times New Roman"/>
          <w:sz w:val="28"/>
          <w:szCs w:val="28"/>
          <w:lang w:val="ru-RU"/>
        </w:rPr>
        <w:t>ферробактерий</w:t>
      </w:r>
      <w:proofErr w:type="spellEnd"/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. Не рекомендуются воды богатые органическими веществами, т.к. они обладают высокой кислотностью, содержат мало кислорода и в них образуется метан и сероводород, а также вод по гранитным грунтам, в которых при хорошей выживаемости темп роста невысок из-за недостатка кальция. </w:t>
      </w:r>
    </w:p>
    <w:p w:rsidR="00445E61" w:rsidRPr="0064387A" w:rsidRDefault="0064387A" w:rsidP="0064387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108D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</w:t>
      </w:r>
      <w:r w:rsidR="001C29E7" w:rsidRPr="00A108D9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A108D9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proofErr w:type="spellStart"/>
      <w:r w:rsidR="00445E61" w:rsidRPr="00A108D9">
        <w:rPr>
          <w:rFonts w:ascii="Times New Roman" w:hAnsi="Times New Roman" w:cs="Times New Roman"/>
          <w:b/>
          <w:sz w:val="28"/>
          <w:szCs w:val="28"/>
          <w:lang w:val="ru-RU"/>
        </w:rPr>
        <w:t>Карантинирование</w:t>
      </w:r>
      <w:proofErr w:type="spellEnd"/>
      <w:r w:rsidR="00445E61" w:rsidRPr="00A108D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полносистемных хозяйствах</w:t>
      </w:r>
    </w:p>
    <w:p w:rsidR="00445E61" w:rsidRPr="00380964" w:rsidRDefault="00445E61" w:rsidP="00445E6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:rsidR="00445E61" w:rsidRPr="00445E61" w:rsidRDefault="0064387A" w:rsidP="0064387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         </w:t>
      </w:r>
      <w:r w:rsidR="001C29E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6.1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. </w:t>
      </w:r>
      <w:r w:rsidR="00445E61" w:rsidRPr="00445E6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В каждом полносистемном рыбоводном хозяйстве должно быть не менее двух карантинно-изоляторных прудов. </w:t>
      </w:r>
      <w:proofErr w:type="spellStart"/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Карантинирование</w:t>
      </w:r>
      <w:proofErr w:type="spellEnd"/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объектов </w:t>
      </w:r>
      <w:proofErr w:type="spellStart"/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аквакультуры</w:t>
      </w:r>
      <w:proofErr w:type="spellEnd"/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осуществляется:</w:t>
      </w:r>
    </w:p>
    <w:p w:rsidR="00445E61" w:rsidRPr="00445E61" w:rsidRDefault="0064387A" w:rsidP="0064387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-в бассейнах;</w:t>
      </w:r>
    </w:p>
    <w:p w:rsidR="00445E61" w:rsidRPr="00445E61" w:rsidRDefault="0064387A" w:rsidP="0064387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-прудах;</w:t>
      </w:r>
    </w:p>
    <w:p w:rsidR="00445E61" w:rsidRPr="00445E61" w:rsidRDefault="0064387A" w:rsidP="0064387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-в садках, расположенных ниже по течению водоема;</w:t>
      </w:r>
    </w:p>
    <w:p w:rsidR="00445E61" w:rsidRPr="00445E61" w:rsidRDefault="0064387A" w:rsidP="0064387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-в садках (озерных), расположенных на максимально возможном расстоянии от производственных садков Предприятия аквакультуры в пределах рыбоводного участка, и параллельно, относительно направления приливов и отливов.</w:t>
      </w:r>
    </w:p>
    <w:p w:rsidR="00445E61" w:rsidRPr="00445E61" w:rsidRDefault="00445E61" w:rsidP="00445E6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ru-RU" w:eastAsia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Пруды и </w:t>
      </w:r>
      <w:r w:rsidRPr="00445E61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ru-RU" w:eastAsia="ru-RU"/>
        </w:rPr>
        <w:t xml:space="preserve">бассейны должны быть с независимым водоснабжением и предназначаются для выдерживания в условиях карантина поступающей в хозяйство рыбы и рыбопосадочного материала, a также для изолирования больной и подозрительной по заболеванию рыбы. </w:t>
      </w:r>
    </w:p>
    <w:p w:rsidR="00445E61" w:rsidRPr="00380964" w:rsidRDefault="0064387A" w:rsidP="0064387A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         </w:t>
      </w:r>
      <w:r w:rsidR="001C29E7" w:rsidRPr="001C29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6</w:t>
      </w:r>
      <w:r w:rsidRPr="001C29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.2.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В случае заболевания рыб руководители рыбоводных хозяйств обязаны сообщить об этом обслуживающего ветеринарного врача, занимающегося частной практикой (или территориальное подразделение уполномоченного государственного органа по ветеринарии) и до </w:t>
      </w:r>
      <w:proofErr w:type="spellStart"/>
      <w:r w:rsidR="00445E61"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eго</w:t>
      </w:r>
      <w:proofErr w:type="spellEnd"/>
      <w:r w:rsidR="00445E61"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прибытия не допускать вылова и вывоза рыбы из водоема, в котором возникло заболевание.</w:t>
      </w:r>
    </w:p>
    <w:p w:rsidR="00195D17" w:rsidRPr="00380964" w:rsidRDefault="001C29E7" w:rsidP="001C29E7">
      <w:pPr>
        <w:spacing w:after="0" w:line="240" w:lineRule="auto"/>
        <w:ind w:left="5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 7. </w:t>
      </w:r>
      <w:r w:rsidR="00445E61" w:rsidRPr="00445E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Порядок проведения дезинфекции и дезинвазии орудий лова, инвентаря, спецодежды, транспортной тары в полно</w:t>
      </w:r>
      <w:r w:rsidR="00195D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системных рыбоводных хозяйствах</w:t>
      </w:r>
    </w:p>
    <w:p w:rsidR="00445E61" w:rsidRPr="001C29E7" w:rsidRDefault="00445E61" w:rsidP="001C29E7">
      <w:pPr>
        <w:pStyle w:val="a3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9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Рабочие, занятые на обработке прудов негашеной и хлорной известью, должны быть обеспечены защитными очками, масками и спецодеждой.</w:t>
      </w:r>
    </w:p>
    <w:p w:rsidR="00445E61" w:rsidRPr="00445E61" w:rsidRDefault="0062677C" w:rsidP="00626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lastRenderedPageBreak/>
        <w:t xml:space="preserve">          7.2. </w:t>
      </w:r>
      <w:r w:rsidR="00445E61"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Невода, бредни, сети, сачки и другие орудия лова тщательно промывают от ила и рыбьей слизи, очищают от травы и других загрязнений и просушивают. После этого подвергают дезинфекции:</w:t>
      </w:r>
      <w:r w:rsidR="00445E61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хлопчатобумажные, льняные и капроновые выдерживают в течение двух часов в 2%-ном растворе формальдегида или в 0,5%-ном растворе медного купороса, после чего тщательно промывают чистой водой; капроновые можно также кипятить.</w:t>
      </w:r>
    </w:p>
    <w:p w:rsidR="00445E61" w:rsidRPr="00445E61" w:rsidRDefault="0062677C" w:rsidP="00AC6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7.3. </w:t>
      </w:r>
      <w:r w:rsidR="00445E61"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Деревянный рыбоводный инвентарь (сортировочные столы, кадки, рыбные носилки, ручки сачков, багров и др.) подвергают механической очистке и мойке в чистой воде, а затем обрабатывают 10-20%-ным раствором хлорной извести, после чего промывают горячей водой до удаления запаха хлора. Железные багры и крючья обжигают в пламени. Ведра очищают от загрязнений и тщательно промывают 3%-ным горячим раствором кальцинированной соды или 10%-ным известковым раствором негашеной или хлорной извести с последующим промыванием водой до удаления извести и запаха хлора.</w:t>
      </w:r>
    </w:p>
    <w:p w:rsidR="00445E61" w:rsidRPr="00445E61" w:rsidRDefault="0062677C" w:rsidP="006267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 7.4. </w:t>
      </w:r>
      <w:r w:rsidR="00445E61"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Живорыбные машины и их оборудование (живорыбные баки, цистерны, карманы для льда, другой инвентарь) перед погрузкой должны быть очищены от загрязнений, промыть водой, а затем тщательно обработаны свежеприготовленным 10-20%-ным известковым молоком. По истечении одного часа цистерны и оборудование промывают чистой водой до удаления извести.</w:t>
      </w:r>
    </w:p>
    <w:p w:rsidR="00445E61" w:rsidRPr="00445E61" w:rsidRDefault="008D28EF" w:rsidP="008D28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         7.5. </w:t>
      </w:r>
      <w:r w:rsidR="00445E61"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Живорыбные бочки сначала тщательно моют чистой водой, затем - 3%-ным водным раствором хлорной или негашеной извести, а после этого тщательно промывают кипятком до полного удаления извести и запаха хлора. Брезентовые чаны сначала тщательно промывают водой, затем подвергают кипячению в течение одного часа или же выдерживают их в 2,5 %-ном известковом растворе в течение 12 часов, после чего промывают до полного удаления извести.</w:t>
      </w:r>
    </w:p>
    <w:p w:rsidR="009B4EE0" w:rsidRDefault="008D28EF" w:rsidP="008D28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7.6. </w:t>
      </w:r>
      <w:r w:rsidR="00445E61"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Спецодежду очищают от грязи и погружают в 2%-</w:t>
      </w:r>
      <w:proofErr w:type="spellStart"/>
      <w:r w:rsidR="00445E61"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ный</w:t>
      </w:r>
      <w:proofErr w:type="spellEnd"/>
      <w:r w:rsidR="00445E61"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раствор формальдегида на 2 часа или кипятят в воде с добавлением моющих средств (мыла, стирального порошка, соды) и течение 30 минут, а затем моют.</w:t>
      </w:r>
      <w:r w:rsidR="00445E61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Кожаную обувь смазывают дегтем, а резиновую обмывают 2%-ным раствором формальдегида или 10%-ным раствором негашеной извести.</w:t>
      </w:r>
      <w:r w:rsidR="00445E61"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После работы в неблагополучных по инфекционным и инвазионным болезням рыб водоемах обслуживающий персонал обязан тщательно мыть руки с мылом, после чего протереть их </w:t>
      </w:r>
      <w:proofErr w:type="spellStart"/>
      <w:r w:rsidR="00445E61"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дезраствором</w:t>
      </w:r>
      <w:proofErr w:type="spellEnd"/>
      <w:r w:rsidR="00445E61" w:rsidRPr="00445E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или спиртом.</w:t>
      </w:r>
    </w:p>
    <w:p w:rsidR="009B4EE0" w:rsidRDefault="009B4EE0" w:rsidP="008841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4"/>
          <w:szCs w:val="14"/>
          <w:lang w:val="ru-RU" w:eastAsia="ru-RU"/>
        </w:rPr>
      </w:pPr>
    </w:p>
    <w:p w:rsidR="00E474D9" w:rsidRPr="009B4EE0" w:rsidRDefault="00E474D9" w:rsidP="008841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4"/>
          <w:szCs w:val="14"/>
          <w:lang w:val="ru-RU" w:eastAsia="ru-RU"/>
        </w:rPr>
      </w:pPr>
    </w:p>
    <w:p w:rsidR="00E474D9" w:rsidRPr="00884181" w:rsidRDefault="00445E61" w:rsidP="00884181">
      <w:pPr>
        <w:pStyle w:val="a3"/>
        <w:widowControl w:val="0"/>
        <w:numPr>
          <w:ilvl w:val="0"/>
          <w:numId w:val="24"/>
        </w:numPr>
        <w:tabs>
          <w:tab w:val="left" w:pos="0"/>
          <w:tab w:val="left" w:pos="709"/>
          <w:tab w:val="left" w:pos="993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8418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Рыбоводно-биологические нормы к проектированию рыбопитомников и рыборазводных заводов</w:t>
      </w:r>
    </w:p>
    <w:p w:rsidR="00884181" w:rsidRPr="00884181" w:rsidRDefault="00884181" w:rsidP="00884181">
      <w:pPr>
        <w:pStyle w:val="a3"/>
        <w:widowControl w:val="0"/>
        <w:tabs>
          <w:tab w:val="left" w:pos="0"/>
          <w:tab w:val="left" w:pos="709"/>
          <w:tab w:val="left" w:pos="993"/>
        </w:tabs>
        <w:spacing w:after="0" w:line="240" w:lineRule="auto"/>
        <w:ind w:left="108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5E61" w:rsidRPr="008D28EF" w:rsidRDefault="00445E61" w:rsidP="008D28EF">
      <w:pPr>
        <w:pStyle w:val="a3"/>
        <w:widowControl w:val="0"/>
        <w:numPr>
          <w:ilvl w:val="0"/>
          <w:numId w:val="37"/>
        </w:numPr>
        <w:tabs>
          <w:tab w:val="left" w:pos="0"/>
          <w:tab w:val="left" w:pos="568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8EF">
        <w:rPr>
          <w:rFonts w:ascii="Times New Roman" w:hAnsi="Times New Roman" w:cs="Times New Roman"/>
          <w:sz w:val="28"/>
          <w:szCs w:val="28"/>
        </w:rPr>
        <w:t>Рыбоводно-биологические нормы и требования к (проектированию) рыбопитомников и рыборазводных заводов по выращиванию рыбопосадочного материала</w:t>
      </w:r>
      <w:r w:rsidRPr="008D28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28EF">
        <w:rPr>
          <w:rFonts w:ascii="Times New Roman" w:hAnsi="Times New Roman" w:cs="Times New Roman"/>
          <w:sz w:val="28"/>
          <w:szCs w:val="28"/>
        </w:rPr>
        <w:t>(см.: главы 5 и 6 раздела II):</w:t>
      </w:r>
    </w:p>
    <w:p w:rsidR="00195D17" w:rsidRPr="009B4EE0" w:rsidRDefault="00195D17" w:rsidP="000623C3">
      <w:pPr>
        <w:widowControl w:val="0"/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10"/>
          <w:szCs w:val="10"/>
          <w:lang w:val="ru-RU"/>
        </w:rPr>
      </w:pPr>
    </w:p>
    <w:p w:rsidR="00445E61" w:rsidRPr="00445E61" w:rsidRDefault="00445E61" w:rsidP="008D28EF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lastRenderedPageBreak/>
        <w:t>Рыбопитомник занимается выращиванием и реализацией рыбопосадочного материала: личинок, мальков, сеголеток, годовиков, а также двух- и трехлетков для племенных целей.</w:t>
      </w:r>
    </w:p>
    <w:p w:rsidR="00445E61" w:rsidRPr="00445E61" w:rsidRDefault="00445E61" w:rsidP="008D28EF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Рыборазводный завод служит для восполнения рыбных запасов естественных водоемов ценными видами рыб.</w:t>
      </w:r>
    </w:p>
    <w:p w:rsidR="00445E61" w:rsidRPr="00445E61" w:rsidRDefault="00445E61" w:rsidP="008D28EF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Рыбопитомник и рыбзавод должны работать по принципу закрытого хозяйства, территория должна быть обнесена мелкоячеистой сеткой или сплошным забором. </w:t>
      </w:r>
    </w:p>
    <w:p w:rsidR="00445E61" w:rsidRPr="00445E61" w:rsidRDefault="00445E61" w:rsidP="008D28EF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Вход обслуживающего персонала должен осуществляться через санпропускник, а въезд транспорта через дезинфекционный барьер.</w:t>
      </w:r>
    </w:p>
    <w:p w:rsidR="00445E61" w:rsidRPr="00445E61" w:rsidRDefault="00445E61" w:rsidP="008D28EF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5E6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Создание, п</w:t>
      </w:r>
      <w:r w:rsidRPr="00445E6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роектирование, строительство и переоборудование рыбопитомника/рыбзавода допускается только по согласованию с уполномоченным государственным органом по ветеринарии и рыбного хозяйства.</w:t>
      </w:r>
    </w:p>
    <w:p w:rsidR="00445E61" w:rsidRPr="00445E61" w:rsidRDefault="00445E61" w:rsidP="008D28EF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Перед проектированием необходимо изучить расположение источников водоснабжения, их мощность, качество воды (ее минерализация, температура, наличие взвеси, глубина залегания грунтовых вод допустима не менее 1 м от поверхности почвы); возможность заболачивания участка; расстояние от места заготовки диких производителей (желательно не более 25-30 км), во избежание продолжительной, сопряженной со стрессами транспортировки производителей; расстояние от объектов инфраструктуры (например, близлежащих населенных пунктов, дорог; железнодорожных станций или аэропортов); подъездные пути для транспортировки материалов и рыб. При проектировании рыбопитомника/рыбзавода настоятельно рекомендуется предусмотреть возможность строгой изоляции отдельных цехов, для обеспечения управления рисками, включая проведение контроля рыбоводных операций, а также санитарно-гигиенических условий. Модернизация существующих заводов может быть достигнута также созданием перегородок между цехами. Одновременно с этим, желательно организовать контроль движения продукции по предприятию для усиления автономного использования цехов.</w:t>
      </w:r>
    </w:p>
    <w:p w:rsidR="00445E61" w:rsidRPr="00445E61" w:rsidRDefault="00445E61" w:rsidP="008D28EF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В качестве источника водоснабжения рыбоводных заводов и рыбопитомников наиболее пригодны ключи, родники, артезианские скважины, дренажные системы, в отдельных случаях – горные речки и другие естественные водоемы с обедненной ихтиофауной. В первую очередь при проектировании </w:t>
      </w:r>
      <w:r w:rsidRPr="00445E6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рыбопитомника/рыбзавода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следует принимать во внимание расход воды, при этом расчет делать не на среднее или максимальное, а на минимальное количество воды при неблагоприятных условиях. Исходя из этого определяется и мощность предприятия. </w:t>
      </w:r>
    </w:p>
    <w:p w:rsidR="00445E61" w:rsidRPr="00445E61" w:rsidRDefault="00445E61" w:rsidP="008D28EF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На выходе из рыбопитомника и рыбзавода согласно Правилам охраны поверхностных вод Кыргызской Республики, утвержденных постановлением Правительства Кыргызской Республики от 14 марта 2016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г., № 128 качество воды не должно превышать установленных ПДК (приложение 1, табл.4). </w:t>
      </w:r>
    </w:p>
    <w:p w:rsidR="00445E61" w:rsidRPr="00445E61" w:rsidRDefault="00445E61" w:rsidP="008D28EF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проектировать и строить </w:t>
      </w:r>
      <w:r w:rsidRPr="00445E6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рыбопитомник/рыбзавод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, не загораживая водотоки и защитные дамбы, и не нанося ущерба местной гидрологии, не допуская эрозии или засоления почв, с учетом ветеринарно-санитарных норм и требований, с соблюдением буферных зон (см: Нормы для полносистемных хозяйств). </w:t>
      </w:r>
    </w:p>
    <w:p w:rsidR="00445E61" w:rsidRPr="00445E61" w:rsidRDefault="00445E61" w:rsidP="008D28EF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Лососевые рыбзаводы необходимо проектировать в районах, приближенных к местам выпуска молоди.  </w:t>
      </w:r>
    </w:p>
    <w:p w:rsidR="00445E61" w:rsidRPr="00445E61" w:rsidRDefault="00445E61" w:rsidP="008D28EF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Отлов производителей необходимо производить в водоемах, благополучных по болезням рыб. Особей, имеющих язвы, рваные раны, опухоли, пучеглазие, необычно темную окраску тела, разрушенные плавники, прошение чешуи, искривление позвоночника, деформацию челюстей, папилломы и студенистые бляшки на теле, а также другие признаки болезней, необходимо отбраковывать. Завезенных из других хозяйств производителей необходимо выдерживать в карантинных прудах в течение 30 дней при температуре не менее 12°С.</w:t>
      </w:r>
    </w:p>
    <w:p w:rsidR="00445E61" w:rsidRPr="00445E61" w:rsidRDefault="00445E61" w:rsidP="008D28EF">
      <w:pPr>
        <w:widowControl w:val="0"/>
        <w:numPr>
          <w:ilvl w:val="1"/>
          <w:numId w:val="37"/>
        </w:numPr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Отлов производителей осуществляют с помощью заграждений на реках типа вершей или отцеживающими орудиями лова. Далее производителей раздельно выдерживают в речных садках или бассейнах (вода в бассейнах должна быть из этой же реки). В пунктах отлова необходимо предусмотреть специальные помещения для персонала и работы с производителями. </w:t>
      </w:r>
    </w:p>
    <w:p w:rsidR="00445E61" w:rsidRPr="00445E61" w:rsidRDefault="00445E61" w:rsidP="008D28EF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При выпуске рыбопосадочного материала в естественную среду необходимо соблюдать сохранение биологического разнообразия, ни в коем случае нельзя допускать смешивания дикой фауны с искусственно выведенными породами, гибридами, кроссами. </w:t>
      </w:r>
    </w:p>
    <w:p w:rsidR="00445E61" w:rsidRPr="00445E61" w:rsidRDefault="00445E61" w:rsidP="008D28EF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Технологическая схема </w:t>
      </w:r>
      <w:r w:rsidRPr="00445E61">
        <w:rPr>
          <w:rFonts w:ascii="Times New Roman" w:hAnsi="Times New Roman" w:cs="Times New Roman"/>
          <w:b/>
          <w:sz w:val="28"/>
          <w:szCs w:val="28"/>
          <w:lang w:val="ru-RU"/>
        </w:rPr>
        <w:t>рыбзавода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включает следующие виды рыбоводных процессов: </w:t>
      </w:r>
    </w:p>
    <w:p w:rsidR="00445E61" w:rsidRPr="00445E61" w:rsidRDefault="00445E61" w:rsidP="005A2C94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отлов и транспортировка производителей на завод;</w:t>
      </w:r>
    </w:p>
    <w:p w:rsidR="00445E61" w:rsidRPr="00445E61" w:rsidRDefault="00445E61" w:rsidP="005A2C94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выдерживание производителей;</w:t>
      </w:r>
    </w:p>
    <w:p w:rsidR="00445E61" w:rsidRPr="00445E61" w:rsidRDefault="00445E61" w:rsidP="005A2C94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получение икры;</w:t>
      </w:r>
    </w:p>
    <w:p w:rsidR="00445E61" w:rsidRPr="00445E61" w:rsidRDefault="00445E61" w:rsidP="005A2C94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инкубация икры;</w:t>
      </w:r>
    </w:p>
    <w:p w:rsidR="00445E61" w:rsidRPr="00445E61" w:rsidRDefault="00445E61" w:rsidP="005A2C94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выдерживание и подращивание личинок;</w:t>
      </w:r>
    </w:p>
    <w:p w:rsidR="00445E61" w:rsidRPr="00445E61" w:rsidRDefault="00445E61" w:rsidP="005A2C94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- выращивание </w:t>
      </w:r>
      <w:proofErr w:type="spellStart"/>
      <w:r w:rsidRPr="00445E61">
        <w:rPr>
          <w:rFonts w:ascii="Times New Roman" w:hAnsi="Times New Roman" w:cs="Times New Roman"/>
          <w:sz w:val="28"/>
          <w:szCs w:val="28"/>
          <w:lang w:val="ru-RU"/>
        </w:rPr>
        <w:t>покатной</w:t>
      </w:r>
      <w:proofErr w:type="spellEnd"/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молоди и выпуск в естественную среду обитания.</w:t>
      </w:r>
    </w:p>
    <w:p w:rsidR="00445E61" w:rsidRPr="00445E61" w:rsidRDefault="00445E61" w:rsidP="008D28EF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Технологическая схема </w:t>
      </w:r>
      <w:r w:rsidRPr="00445E61">
        <w:rPr>
          <w:rFonts w:ascii="Times New Roman" w:hAnsi="Times New Roman" w:cs="Times New Roman"/>
          <w:b/>
          <w:sz w:val="28"/>
          <w:szCs w:val="28"/>
          <w:lang w:val="ru-RU"/>
        </w:rPr>
        <w:t>рыбопитомника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включает следующие виды рыбоводных процессов: </w:t>
      </w:r>
    </w:p>
    <w:p w:rsidR="00445E61" w:rsidRPr="00445E61" w:rsidRDefault="00445E61" w:rsidP="005A2C94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выращивание производителей и ремонтного поголовья;</w:t>
      </w:r>
    </w:p>
    <w:p w:rsidR="00445E61" w:rsidRPr="00445E61" w:rsidRDefault="00445E61" w:rsidP="005A2C94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получение икры;</w:t>
      </w:r>
    </w:p>
    <w:p w:rsidR="00445E61" w:rsidRPr="00445E61" w:rsidRDefault="00445E61" w:rsidP="005A2C94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инкубация икры;</w:t>
      </w:r>
    </w:p>
    <w:p w:rsidR="00445E61" w:rsidRPr="00445E61" w:rsidRDefault="00445E61" w:rsidP="005A2C94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выдерживание и подращивание личинок;</w:t>
      </w:r>
    </w:p>
    <w:p w:rsidR="00445E61" w:rsidRPr="00445E61" w:rsidRDefault="00445E61" w:rsidP="005A2C94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выращивание молоди различных кондиций и зимовка сеголетков;</w:t>
      </w:r>
    </w:p>
    <w:p w:rsidR="00445E61" w:rsidRPr="00445E61" w:rsidRDefault="00445E61" w:rsidP="005A2C94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>- выращивание двух- и трехлетков для племенной работы;</w:t>
      </w:r>
    </w:p>
    <w:p w:rsidR="00445E61" w:rsidRPr="00445E61" w:rsidRDefault="00445E61" w:rsidP="005A2C94">
      <w:pPr>
        <w:widowControl w:val="0"/>
        <w:tabs>
          <w:tab w:val="left" w:pos="0"/>
          <w:tab w:val="left" w:pos="624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45E6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проведение селекционно-племенной работы с маточными стадами.</w:t>
      </w:r>
    </w:p>
    <w:p w:rsidR="00445E61" w:rsidRPr="00445E61" w:rsidRDefault="00445E61" w:rsidP="008D28EF">
      <w:pPr>
        <w:widowControl w:val="0"/>
        <w:numPr>
          <w:ilvl w:val="1"/>
          <w:numId w:val="37"/>
        </w:numPr>
        <w:tabs>
          <w:tab w:val="left" w:pos="284"/>
          <w:tab w:val="left" w:pos="624"/>
          <w:tab w:val="left" w:pos="709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Примерный состав рыбопитомника/рыбзавода (см.: пункты 5.13-5.18):</w:t>
      </w:r>
    </w:p>
    <w:p w:rsidR="00445E61" w:rsidRPr="00445E61" w:rsidRDefault="0000349C" w:rsidP="005A2C94">
      <w:pPr>
        <w:widowControl w:val="0"/>
        <w:tabs>
          <w:tab w:val="left" w:pos="284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инкубационно</w:t>
      </w:r>
      <w:proofErr w:type="spellEnd"/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-личиночный цех с лабораторией, инкубационными аппаратами, лотками для инкубации икры, выдерживания свободных эмбрионов и подращивания личинок;</w:t>
      </w:r>
    </w:p>
    <w:p w:rsidR="00445E61" w:rsidRPr="00445E61" w:rsidRDefault="0000349C" w:rsidP="005A2C94">
      <w:pPr>
        <w:widowControl w:val="0"/>
        <w:tabs>
          <w:tab w:val="left" w:pos="284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- головной пруд или отстойник (в случае, если это хозяйство с речным источником водоснабжения), гидротехнические сооружения для защиты от паводков в особенности при планировании форелевых хозяйств;</w:t>
      </w:r>
    </w:p>
    <w:p w:rsidR="00445E61" w:rsidRPr="00445E61" w:rsidRDefault="0000349C" w:rsidP="005A2C94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- мальковые пруды, бассейны и садки соответствующих размеров ячеи для выращивания молоди;</w:t>
      </w:r>
    </w:p>
    <w:p w:rsidR="00445E61" w:rsidRPr="00445E61" w:rsidRDefault="0000349C" w:rsidP="005A2C94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- выростные пруды, бассейны и садки для выращивания сеголетков;</w:t>
      </w:r>
    </w:p>
    <w:p w:rsidR="00445E61" w:rsidRPr="00445E61" w:rsidRDefault="0000349C" w:rsidP="005A2C94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- пруды, бассейны, садки зимовальные пруды, бассейны и садки для зимовки сеголетков, маточного и ремонтно-маточного поголовья (для рыбопитомников);</w:t>
      </w:r>
    </w:p>
    <w:p w:rsidR="00445E61" w:rsidRPr="00445E61" w:rsidRDefault="00F63421" w:rsidP="005A2C94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- карантинные и изоляторные пруды, бассейны и садки;</w:t>
      </w:r>
    </w:p>
    <w:p w:rsidR="00445E61" w:rsidRPr="00445E61" w:rsidRDefault="00F63421" w:rsidP="005A2C94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- кормокухня;</w:t>
      </w:r>
    </w:p>
    <w:p w:rsidR="00445E61" w:rsidRPr="00445E61" w:rsidRDefault="00F63421" w:rsidP="00667BD9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- склад для кормов с холодильником (холодильник объемом из расчёта хранения 10-дневных запасов);</w:t>
      </w:r>
    </w:p>
    <w:p w:rsidR="00445E61" w:rsidRPr="00445E61" w:rsidRDefault="00F63421" w:rsidP="00667BD9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- водозаборное сооружение с насосными станциями, очистными сооружениями;</w:t>
      </w:r>
    </w:p>
    <w:p w:rsidR="00445E61" w:rsidRPr="00445E61" w:rsidRDefault="00F63421" w:rsidP="005A2C94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- водоподающие и водоотводящие системы;</w:t>
      </w:r>
    </w:p>
    <w:p w:rsidR="00445E61" w:rsidRPr="00445E61" w:rsidRDefault="00F63421" w:rsidP="005A2C94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- вспомогательные производственные помещения: административно-бытовой корпус, складские помещения, гараж, аварийная дизельная электростанция, автономная аварийная сигнализация и др.;</w:t>
      </w:r>
    </w:p>
    <w:p w:rsidR="00445E61" w:rsidRPr="00445E61" w:rsidRDefault="00F63421" w:rsidP="005A2C94">
      <w:pPr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445E61" w:rsidRPr="00445E61">
        <w:rPr>
          <w:rFonts w:ascii="Times New Roman" w:hAnsi="Times New Roman" w:cs="Times New Roman"/>
          <w:sz w:val="28"/>
          <w:szCs w:val="28"/>
          <w:lang w:val="ru-RU"/>
        </w:rPr>
        <w:t>- ограждение территории.</w:t>
      </w:r>
    </w:p>
    <w:p w:rsidR="00445E61" w:rsidRDefault="00445E61" w:rsidP="008D28EF">
      <w:pPr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E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855CF7">
        <w:rPr>
          <w:rFonts w:ascii="Times New Roman" w:hAnsi="Times New Roman" w:cs="Times New Roman"/>
          <w:b/>
          <w:sz w:val="28"/>
          <w:szCs w:val="28"/>
          <w:lang w:val="ru-RU"/>
        </w:rPr>
        <w:t>Требования к содержанию маточного поголовья в рыбопитомниках</w:t>
      </w:r>
      <w:r w:rsidRPr="00855CF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 Маточное поголовье в рыбопитомнике формируют из молоди, полученной заводским методом на артезианской воде от здоровых рыб благополучного по заразным болезням хозяйства при условии, что в них в течение последних трех лет не было зарегистрировано карантинных болезней. Рыб, завезенных из-за рубежа, содержат в соответствии с ветеринарно-санитарными требованиями</w:t>
      </w:r>
      <w:r w:rsidRPr="00445E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45E61">
        <w:rPr>
          <w:rFonts w:ascii="Times New Roman" w:hAnsi="Times New Roman" w:cs="Times New Roman"/>
          <w:sz w:val="28"/>
          <w:szCs w:val="28"/>
          <w:lang w:val="ru-RU"/>
        </w:rPr>
        <w:t xml:space="preserve">рыб. Каждую группу рыб (производители, ремонтное стадо, молодь и т.д.) содержат в отдельных прудах, бассейнах и садках соответствующих возрасту рыб, взрослых самок отдельно от взрослых самцов (такое содержание обязательно для производителей и ремонтных групп старших возрастов). Рыбопитомники должны иметь свое стадо производителей в количестве, обеспечивающем потребность в икре и посадочном материале. </w:t>
      </w:r>
    </w:p>
    <w:p w:rsidR="009B4EE0" w:rsidRPr="009B4EE0" w:rsidRDefault="009B4EE0" w:rsidP="009B4EE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14"/>
          <w:szCs w:val="14"/>
          <w:lang w:val="ru-RU"/>
        </w:rPr>
      </w:pPr>
    </w:p>
    <w:p w:rsidR="00445E61" w:rsidRPr="00445E61" w:rsidRDefault="0000349C" w:rsidP="009B4EE0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 xml:space="preserve">     </w:t>
      </w:r>
      <w:r w:rsidR="00DF549D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 xml:space="preserve">  </w:t>
      </w:r>
      <w:r w:rsidR="00445E61" w:rsidRPr="00445E61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 xml:space="preserve">IV. Рыбоводно-биологические нормы и требования к </w:t>
      </w:r>
      <w:proofErr w:type="gramStart"/>
      <w:r w:rsidR="00445E61" w:rsidRPr="00445E61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 xml:space="preserve">товарным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рыбоводным</w:t>
      </w:r>
      <w:proofErr w:type="gramEnd"/>
      <w:r w:rsidR="009B4EE0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 xml:space="preserve"> хозяйствам (пруды и бассейны) </w:t>
      </w:r>
    </w:p>
    <w:p w:rsidR="00E474D9" w:rsidRDefault="0000349C" w:rsidP="00E474D9">
      <w:pPr>
        <w:pStyle w:val="3-3"/>
        <w:numPr>
          <w:ilvl w:val="0"/>
          <w:numId w:val="0"/>
        </w:numPr>
      </w:pPr>
      <w:r w:rsidRPr="0000349C">
        <w:rPr>
          <w:b/>
          <w:bCs/>
        </w:rPr>
        <w:t xml:space="preserve">        </w:t>
      </w:r>
      <w:r w:rsidR="00DF549D">
        <w:rPr>
          <w:b/>
          <w:bCs/>
        </w:rPr>
        <w:t xml:space="preserve"> </w:t>
      </w:r>
      <w:r w:rsidRPr="0000349C">
        <w:rPr>
          <w:b/>
          <w:bCs/>
        </w:rPr>
        <w:t xml:space="preserve"> </w:t>
      </w:r>
      <w:r w:rsidR="000623C3">
        <w:rPr>
          <w:bCs/>
        </w:rPr>
        <w:t>9</w:t>
      </w:r>
      <w:r w:rsidRPr="000623C3">
        <w:rPr>
          <w:bCs/>
        </w:rPr>
        <w:t>.</w:t>
      </w:r>
      <w:r>
        <w:rPr>
          <w:bCs/>
        </w:rPr>
        <w:t xml:space="preserve"> </w:t>
      </w:r>
      <w:r w:rsidR="00445E61" w:rsidRPr="00445E61">
        <w:rPr>
          <w:bCs/>
        </w:rPr>
        <w:t xml:space="preserve">Товарное производство осуществляется в нагульных прудах, или бассейнах </w:t>
      </w:r>
      <w:r w:rsidR="00445E61" w:rsidRPr="00445E61">
        <w:t xml:space="preserve">- это самые крупные по площади водоемы, где рыба проходит последнюю стадию развития (нагул) с тем, чтобы достигнуть своей </w:t>
      </w:r>
      <w:r w:rsidR="00445E61" w:rsidRPr="00445E61">
        <w:lastRenderedPageBreak/>
        <w:t>товарной кондиции. Сюда рыба попадает в годовалом возрасте после зимовки. В течение второго лета нагуливается и осенью после облова поступает в торговую сеть.</w:t>
      </w:r>
      <w:r w:rsidR="00E474D9">
        <w:t xml:space="preserve"> </w:t>
      </w:r>
    </w:p>
    <w:p w:rsidR="00E474D9" w:rsidRDefault="00E474D9" w:rsidP="00E474D9">
      <w:pPr>
        <w:pStyle w:val="3-3"/>
        <w:numPr>
          <w:ilvl w:val="0"/>
          <w:numId w:val="0"/>
        </w:numPr>
      </w:pPr>
      <w:r>
        <w:t xml:space="preserve">         10. </w:t>
      </w:r>
      <w:r w:rsidR="00445E61" w:rsidRPr="00445E61">
        <w:t xml:space="preserve">При планировании товарного прудового, бассейнового хозяйств в первую очередь следует принимать во внимание расход воды, при этом расчет делать не на среднее или максимальное, а на минимальное количество воды при неблагоприятных условиях. Исходя из этого определяется и мощность предприятия. </w:t>
      </w:r>
    </w:p>
    <w:p w:rsidR="00E474D9" w:rsidRDefault="00E474D9" w:rsidP="00E474D9">
      <w:pPr>
        <w:pStyle w:val="3-3"/>
        <w:numPr>
          <w:ilvl w:val="0"/>
          <w:numId w:val="0"/>
        </w:numPr>
      </w:pPr>
      <w:r>
        <w:t xml:space="preserve">          11. </w:t>
      </w:r>
      <w:r w:rsidR="00445E61" w:rsidRPr="00445E61">
        <w:t>При проектировании товарного хозяйства нельзя допускать попадания диких форм рыб, ухода в естественную среду обитания аквакультурных видов рыб, а также не допускать загрязнения окружающей водной экосистемы (см.: Нормы для проектирования полносистемных хозяйств).</w:t>
      </w:r>
    </w:p>
    <w:p w:rsidR="00445E61" w:rsidRPr="00445E61" w:rsidRDefault="00E474D9" w:rsidP="00E474D9">
      <w:pPr>
        <w:pStyle w:val="3-3"/>
        <w:numPr>
          <w:ilvl w:val="0"/>
          <w:numId w:val="0"/>
        </w:numPr>
        <w:rPr>
          <w:b/>
        </w:rPr>
      </w:pPr>
      <w:r>
        <w:t xml:space="preserve">          12. </w:t>
      </w:r>
      <w:r w:rsidR="00445E61" w:rsidRPr="00445E61">
        <w:t xml:space="preserve">Интенсивность </w:t>
      </w:r>
      <w:proofErr w:type="spellStart"/>
      <w:r w:rsidR="00445E61" w:rsidRPr="00445E61">
        <w:t>водообмена</w:t>
      </w:r>
      <w:proofErr w:type="spellEnd"/>
      <w:r w:rsidR="00445E61" w:rsidRPr="00445E61">
        <w:t xml:space="preserve"> связана с расходом воды. Расход воды рассчитывают по следующей формуле:</w:t>
      </w:r>
    </w:p>
    <w:p w:rsidR="00445E61" w:rsidRPr="00445E61" w:rsidRDefault="00445E61" w:rsidP="005A2C94">
      <w:pPr>
        <w:tabs>
          <w:tab w:val="left" w:pos="988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ab/>
      </w:r>
      <w:r w:rsidRPr="00445E61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= </w:t>
      </w:r>
      <w:proofErr w:type="spellStart"/>
      <w:r w:rsidRPr="00445E61">
        <w:rPr>
          <w:rFonts w:ascii="Times New Roman" w:eastAsiaTheme="minorEastAsia" w:hAnsi="Times New Roman" w:cs="Times New Roman"/>
          <w:sz w:val="28"/>
          <w:szCs w:val="28"/>
          <w:lang w:eastAsia="ru-RU"/>
        </w:rPr>
        <w:t>nv</w:t>
      </w:r>
      <w:proofErr w:type="spellEnd"/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/3600</w:t>
      </w:r>
    </w:p>
    <w:p w:rsidR="00445E61" w:rsidRPr="00445E61" w:rsidRDefault="00445E61" w:rsidP="005A2C94">
      <w:pPr>
        <w:tabs>
          <w:tab w:val="left" w:pos="988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ab/>
      </w:r>
      <w:r w:rsidRPr="00445E61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– расход воды, л/с; </w:t>
      </w:r>
    </w:p>
    <w:p w:rsidR="00445E61" w:rsidRPr="00445E61" w:rsidRDefault="00445E61" w:rsidP="005A2C94">
      <w:pPr>
        <w:tabs>
          <w:tab w:val="left" w:pos="988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ab/>
      </w:r>
      <w:r w:rsidRPr="00445E61">
        <w:rPr>
          <w:rFonts w:ascii="Times New Roman" w:eastAsiaTheme="minorEastAsia" w:hAnsi="Times New Roman" w:cs="Times New Roman"/>
          <w:sz w:val="28"/>
          <w:szCs w:val="28"/>
          <w:lang w:eastAsia="ru-RU"/>
        </w:rPr>
        <w:t>N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– смена воды в бассейне 1 раз в час;</w:t>
      </w:r>
    </w:p>
    <w:p w:rsidR="00445E61" w:rsidRPr="00445E61" w:rsidRDefault="00445E61" w:rsidP="005A2C94">
      <w:pPr>
        <w:tabs>
          <w:tab w:val="left" w:pos="988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ab/>
      </w:r>
      <w:r w:rsidRPr="00445E61">
        <w:rPr>
          <w:rFonts w:ascii="Times New Roman" w:eastAsiaTheme="minorEastAsia" w:hAnsi="Times New Roman" w:cs="Times New Roman"/>
          <w:sz w:val="28"/>
          <w:szCs w:val="28"/>
          <w:lang w:eastAsia="ru-RU"/>
        </w:rPr>
        <w:t>V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– </w:t>
      </w:r>
      <w:proofErr w:type="gramStart"/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объем</w:t>
      </w:r>
      <w:proofErr w:type="gramEnd"/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емкость в м</w:t>
      </w:r>
      <w:r w:rsidRPr="00445E61">
        <w:rPr>
          <w:rFonts w:ascii="Times New Roman" w:eastAsiaTheme="minorEastAsia" w:hAnsi="Times New Roman" w:cs="Times New Roman"/>
          <w:sz w:val="28"/>
          <w:szCs w:val="28"/>
          <w:vertAlign w:val="superscript"/>
          <w:lang w:val="ru-RU" w:eastAsia="ru-RU"/>
        </w:rPr>
        <w:t>3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</w:p>
    <w:p w:rsidR="00445E61" w:rsidRPr="00A87C19" w:rsidRDefault="00445E61" w:rsidP="00A87C19">
      <w:pPr>
        <w:pStyle w:val="a3"/>
        <w:numPr>
          <w:ilvl w:val="0"/>
          <w:numId w:val="38"/>
        </w:numPr>
        <w:spacing w:after="0" w:line="240" w:lineRule="auto"/>
        <w:ind w:left="284" w:firstLine="425"/>
        <w:rPr>
          <w:rFonts w:asciiTheme="majorBidi" w:hAnsiTheme="majorBidi" w:cstheme="majorBidi"/>
          <w:sz w:val="28"/>
          <w:szCs w:val="28"/>
        </w:rPr>
      </w:pPr>
      <w:r w:rsidRPr="00A87C19">
        <w:rPr>
          <w:rFonts w:asciiTheme="majorBidi" w:hAnsiTheme="majorBidi" w:cstheme="majorBidi"/>
          <w:sz w:val="28"/>
          <w:szCs w:val="28"/>
        </w:rPr>
        <w:t>Расчет массы рыбы, выращиваемой при определенном расходе воды:</w:t>
      </w:r>
    </w:p>
    <w:p w:rsidR="00445E61" w:rsidRPr="00445E61" w:rsidRDefault="00430439" w:rsidP="005A2C94">
      <w:pPr>
        <w:spacing w:after="0" w:line="240" w:lineRule="auto"/>
        <w:ind w:firstLine="709"/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</w:pPr>
      <w:r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 xml:space="preserve">    </w:t>
      </w:r>
      <w:r w:rsidR="00445E61" w:rsidRPr="00445E61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>G = Q * О</w:t>
      </w:r>
      <w:r w:rsidR="00445E61" w:rsidRPr="00445E61">
        <w:rPr>
          <w:rFonts w:asciiTheme="majorBidi" w:eastAsiaTheme="minorEastAsia" w:hAnsiTheme="majorBidi" w:cstheme="majorBidi"/>
          <w:sz w:val="28"/>
          <w:szCs w:val="28"/>
          <w:vertAlign w:val="subscript"/>
          <w:lang w:val="ru-RU" w:eastAsia="ru-RU"/>
        </w:rPr>
        <w:t>2</w:t>
      </w:r>
      <w:r w:rsidR="00445E61" w:rsidRPr="00445E61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 xml:space="preserve">/ Z, где </w:t>
      </w:r>
    </w:p>
    <w:p w:rsidR="00445E61" w:rsidRPr="00445E61" w:rsidRDefault="00430439" w:rsidP="005A2C94">
      <w:pPr>
        <w:spacing w:after="0" w:line="240" w:lineRule="auto"/>
        <w:ind w:firstLine="709"/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</w:pPr>
      <w:r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 xml:space="preserve">     </w:t>
      </w:r>
      <w:r w:rsidR="00445E61" w:rsidRPr="00445E61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>•</w:t>
      </w:r>
      <w:r w:rsidR="00445E61" w:rsidRPr="00445E61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ab/>
        <w:t>G – масса рыб</w:t>
      </w:r>
    </w:p>
    <w:p w:rsidR="00445E61" w:rsidRPr="00445E61" w:rsidRDefault="00430439" w:rsidP="005A2C94">
      <w:pPr>
        <w:spacing w:after="0" w:line="240" w:lineRule="auto"/>
        <w:ind w:firstLine="709"/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</w:pPr>
      <w:r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 xml:space="preserve">     </w:t>
      </w:r>
      <w:r w:rsidR="00445E61" w:rsidRPr="00445E61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>•</w:t>
      </w:r>
      <w:r w:rsidR="00445E61" w:rsidRPr="00445E61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ab/>
        <w:t>Q – расход воды в л/сек.</w:t>
      </w:r>
    </w:p>
    <w:p w:rsidR="00445E61" w:rsidRPr="00445E61" w:rsidRDefault="00430439" w:rsidP="005A2C94">
      <w:pPr>
        <w:spacing w:after="0" w:line="240" w:lineRule="auto"/>
        <w:ind w:firstLine="709"/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</w:pPr>
      <w:r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 xml:space="preserve">     </w:t>
      </w:r>
      <w:r w:rsidR="00445E61" w:rsidRPr="00445E61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>•</w:t>
      </w:r>
      <w:r w:rsidR="00445E61" w:rsidRPr="00445E61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ab/>
        <w:t>О</w:t>
      </w:r>
      <w:r w:rsidR="00445E61" w:rsidRPr="00445E61">
        <w:rPr>
          <w:rFonts w:asciiTheme="majorBidi" w:eastAsiaTheme="minorEastAsia" w:hAnsiTheme="majorBidi" w:cstheme="majorBidi"/>
          <w:sz w:val="28"/>
          <w:szCs w:val="28"/>
          <w:vertAlign w:val="subscript"/>
          <w:lang w:val="ru-RU" w:eastAsia="ru-RU"/>
        </w:rPr>
        <w:t>2</w:t>
      </w:r>
      <w:r w:rsidR="00445E61" w:rsidRPr="00445E61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 xml:space="preserve"> – доступное содержание кислорода мг/л</w:t>
      </w:r>
    </w:p>
    <w:p w:rsidR="00445E61" w:rsidRPr="00A87C19" w:rsidRDefault="00430439" w:rsidP="00A87C19">
      <w:pPr>
        <w:spacing w:after="0" w:line="240" w:lineRule="auto"/>
        <w:ind w:firstLine="709"/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</w:pPr>
      <w:r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 xml:space="preserve">     </w:t>
      </w:r>
      <w:r w:rsidR="00445E61" w:rsidRPr="00445E61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>•</w:t>
      </w:r>
      <w:r w:rsidR="00445E61" w:rsidRPr="00445E61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ab/>
        <w:t>Z- потребление кислорода в мг О</w:t>
      </w:r>
      <w:r w:rsidR="00445E61" w:rsidRPr="00445E61">
        <w:rPr>
          <w:rFonts w:asciiTheme="majorBidi" w:eastAsiaTheme="minorEastAsia" w:hAnsiTheme="majorBidi" w:cstheme="majorBidi"/>
          <w:sz w:val="28"/>
          <w:szCs w:val="28"/>
          <w:vertAlign w:val="subscript"/>
          <w:lang w:val="ru-RU" w:eastAsia="ru-RU"/>
        </w:rPr>
        <w:t>2</w:t>
      </w:r>
      <w:r w:rsidR="00A87C19">
        <w:rPr>
          <w:rFonts w:asciiTheme="majorBidi" w:eastAsiaTheme="minorEastAsia" w:hAnsiTheme="majorBidi" w:cstheme="majorBidi"/>
          <w:sz w:val="28"/>
          <w:szCs w:val="28"/>
          <w:lang w:val="ru-RU" w:eastAsia="ru-RU"/>
        </w:rPr>
        <w:t>/кг рыбы/сек.</w:t>
      </w:r>
    </w:p>
    <w:p w:rsidR="009B4EE0" w:rsidRPr="009B4EE0" w:rsidRDefault="009B4EE0" w:rsidP="005A2C9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14"/>
          <w:szCs w:val="14"/>
          <w:lang w:val="ru-RU" w:eastAsia="ru-RU"/>
        </w:rPr>
      </w:pPr>
    </w:p>
    <w:p w:rsidR="00A87C19" w:rsidRDefault="00A87C19" w:rsidP="00A87C19">
      <w:pPr>
        <w:pStyle w:val="a7"/>
        <w:rPr>
          <w:b/>
        </w:rPr>
      </w:pPr>
      <w:r w:rsidRPr="00A87C1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45E61" w:rsidRPr="00A87C19">
        <w:rPr>
          <w:rFonts w:ascii="Times New Roman" w:hAnsi="Times New Roman" w:cs="Times New Roman"/>
          <w:b/>
          <w:sz w:val="28"/>
          <w:szCs w:val="28"/>
        </w:rPr>
        <w:t>V. Рыбоводно-биологические нормы и требования к садковым</w:t>
      </w:r>
      <w:r w:rsidR="00445E61" w:rsidRPr="00A87C19">
        <w:rPr>
          <w:b/>
        </w:rPr>
        <w:t xml:space="preserve"> </w:t>
      </w:r>
      <w:r>
        <w:rPr>
          <w:b/>
        </w:rPr>
        <w:t xml:space="preserve">  </w:t>
      </w:r>
    </w:p>
    <w:p w:rsidR="00195D17" w:rsidRDefault="00A87C19" w:rsidP="00A87C1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b/>
        </w:rPr>
        <w:t xml:space="preserve">                        </w:t>
      </w:r>
      <w:proofErr w:type="gramStart"/>
      <w:r w:rsidR="00445E61" w:rsidRPr="00A87C19">
        <w:rPr>
          <w:rFonts w:ascii="Times New Roman" w:hAnsi="Times New Roman" w:cs="Times New Roman"/>
          <w:b/>
          <w:sz w:val="28"/>
          <w:szCs w:val="28"/>
        </w:rPr>
        <w:t>рыбоводным</w:t>
      </w:r>
      <w:proofErr w:type="gramEnd"/>
      <w:r w:rsidR="00445E61" w:rsidRPr="00A87C19">
        <w:rPr>
          <w:rFonts w:ascii="Times New Roman" w:hAnsi="Times New Roman" w:cs="Times New Roman"/>
          <w:b/>
          <w:sz w:val="28"/>
          <w:szCs w:val="28"/>
        </w:rPr>
        <w:t xml:space="preserve"> хозяйствам</w:t>
      </w:r>
    </w:p>
    <w:p w:rsidR="00A87C19" w:rsidRPr="00A87C19" w:rsidRDefault="00A87C19" w:rsidP="00A87C19">
      <w:pPr>
        <w:pStyle w:val="a7"/>
        <w:rPr>
          <w:rFonts w:ascii="Times New Roman" w:hAnsi="Times New Roman" w:cs="Times New Roman"/>
          <w:b/>
          <w:sz w:val="14"/>
          <w:szCs w:val="14"/>
        </w:rPr>
      </w:pPr>
    </w:p>
    <w:p w:rsidR="00445E61" w:rsidRPr="00A87C19" w:rsidRDefault="00A87C19" w:rsidP="00DE5B8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14. </w:t>
      </w:r>
      <w:r w:rsidR="00445E61" w:rsidRPr="00A87C19">
        <w:rPr>
          <w:rFonts w:ascii="Times New Roman" w:eastAsia="Times New Roman" w:hAnsi="Times New Roman" w:cs="Times New Roman"/>
          <w:sz w:val="28"/>
          <w:szCs w:val="28"/>
        </w:rPr>
        <w:t xml:space="preserve">Размещение в рыбохозяйственных водоемах Кыргызской Республики садковых </w:t>
      </w:r>
      <w:r w:rsidR="00445E61" w:rsidRPr="00A87C19">
        <w:rPr>
          <w:rFonts w:ascii="Times New Roman" w:hAnsi="Times New Roman" w:cs="Times New Roman"/>
          <w:sz w:val="28"/>
          <w:szCs w:val="28"/>
        </w:rPr>
        <w:t xml:space="preserve">и других искусственных </w:t>
      </w:r>
      <w:r w:rsidR="00445E61" w:rsidRPr="00A87C19">
        <w:rPr>
          <w:rFonts w:ascii="Times New Roman" w:eastAsia="Times New Roman" w:hAnsi="Times New Roman" w:cs="Times New Roman"/>
          <w:sz w:val="28"/>
          <w:szCs w:val="28"/>
        </w:rPr>
        <w:t>сооружений и объектов с целью разведения и выращивания рыбы и других водных биоресурсов допускается при наличии положительного заключения государственной экологической экспертизы и биологического обоснования научных организаций, разработанной и утвержденной методики по биотехнике выращивания объектов предполагаемого разведения, после закрепления в установленном порядке за пользователем водоема или рыболовного участка для осуществления рыбохозяйственной деятельности.</w:t>
      </w:r>
    </w:p>
    <w:p w:rsidR="00A87C19" w:rsidRDefault="00DE5B8A" w:rsidP="00DE5B8A">
      <w:pPr>
        <w:pStyle w:val="a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         </w:t>
      </w:r>
      <w:r w:rsidR="00445E61" w:rsidRPr="00A87C1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Запрещается размещение садковых и других искусственных сооружений и объектов в местах нерестилищ, расположения зимовальных рыб ям и на </w:t>
      </w:r>
      <w:r w:rsidR="00A87C19">
        <w:rPr>
          <w:rFonts w:ascii="Times New Roman" w:eastAsia="Times New Roman" w:hAnsi="Times New Roman" w:cs="Times New Roman"/>
          <w:snapToGrid w:val="0"/>
          <w:sz w:val="28"/>
          <w:szCs w:val="28"/>
        </w:rPr>
        <w:t>путях нерестовых миграций рыбы.</w:t>
      </w:r>
    </w:p>
    <w:p w:rsidR="00DE5B8A" w:rsidRDefault="00A87C19" w:rsidP="00DE5B8A">
      <w:pPr>
        <w:pStyle w:val="a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 целях исключения случаев утечки рыбы из садков в водоемы на рыбохозяйственных водоемах, допускаются установка и эксплуатация садков только заводского производства, соответствующих установленным </w:t>
      </w:r>
      <w:r w:rsidR="00445E61" w:rsidRPr="00445E61">
        <w:rPr>
          <w:rFonts w:ascii="Times New Roman" w:eastAsia="Times New Roman" w:hAnsi="Times New Roman" w:cs="Times New Roman"/>
          <w:snapToGrid w:val="0"/>
          <w:sz w:val="28"/>
          <w:szCs w:val="28"/>
        </w:rPr>
        <w:lastRenderedPageBreak/>
        <w:t>техническим требованиям и условиям, при наличии на них технической документации от завода-изготовителя.</w:t>
      </w:r>
      <w:r w:rsidR="00DE5B8A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DE5B8A" w:rsidRDefault="00DE5B8A" w:rsidP="00DE5B8A">
      <w:pPr>
        <w:pStyle w:val="a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napToGrid w:val="0"/>
          <w:sz w:val="28"/>
          <w:szCs w:val="28"/>
        </w:rPr>
        <w:t>Ущерб, причиненный рыбному хозяйству вследствие уничтожения или ухудшения состояния водных биоресурсов и среды их обитания, в результате хозяйственной и иной деятельности, подлежит возмещению за счет юридических и физических лиц, непосредственно осуществлявших или заказавших осуществление такой деятельности.</w:t>
      </w:r>
    </w:p>
    <w:p w:rsidR="00BA66D0" w:rsidRDefault="00BA66D0" w:rsidP="00BA66D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15.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 xml:space="preserve">При выборе места для садкового сооружения учитывается удобства подъезда, наличие площадки для размещения подсобных и бытовых помещений, технического оборудования, проведения рыбоводных операций </w:t>
      </w:r>
      <w:r w:rsidR="00445E61" w:rsidRPr="00445E61">
        <w:rPr>
          <w:rFonts w:ascii="Times New Roman" w:hAnsi="Times New Roman" w:cs="Times New Roman"/>
          <w:sz w:val="28"/>
          <w:szCs w:val="28"/>
        </w:rPr>
        <w:t>(см.: Нормы для проектирования полносистемных хозяйств).</w:t>
      </w:r>
    </w:p>
    <w:p w:rsidR="00BA66D0" w:rsidRDefault="00BA66D0" w:rsidP="00BA66D0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16.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>Водоем, в котором проектируется размещение садкового хозяйства, по физико-химическим и биологическим свойствам должен оптимально удовлетворять физиологические потребности выращиваемой рыбы. Должно отсутствовать загрязнение водоема ядовитыми веществами промышленных и бытовых предприятий, гербицидами и другими ядохимикатами, применяемыми в сельском и лесном хозяйстве.</w:t>
      </w:r>
    </w:p>
    <w:p w:rsidR="00BA66D0" w:rsidRDefault="00BA66D0" w:rsidP="00BA66D0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17. </w:t>
      </w:r>
      <w:r w:rsidR="00445E61" w:rsidRPr="00BA66D0">
        <w:rPr>
          <w:rFonts w:ascii="Times New Roman" w:eastAsia="Times New Roman" w:hAnsi="Times New Roman" w:cs="Times New Roman"/>
          <w:sz w:val="28"/>
          <w:szCs w:val="28"/>
        </w:rPr>
        <w:t>При проектировании садкового хозяйства изучается:</w:t>
      </w:r>
    </w:p>
    <w:p w:rsidR="00BA66D0" w:rsidRDefault="00BA66D0" w:rsidP="00BA66D0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>- характер распределения глубин, наличие подводных источников, проточность водоема, изменение уровня воды, ледостав, толщина ледяного покрова;</w:t>
      </w:r>
    </w:p>
    <w:p w:rsidR="00BA66D0" w:rsidRDefault="00BA66D0" w:rsidP="00BA66D0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>- скорость течения на разных горизонтах (0-3-5-8-10 м), наличие придонного течения;</w:t>
      </w:r>
    </w:p>
    <w:p w:rsidR="00BA66D0" w:rsidRDefault="00BA66D0" w:rsidP="00BA66D0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>- температурный и газовый режим по глубинам: 0-3-5-8-10 м;</w:t>
      </w:r>
    </w:p>
    <w:p w:rsidR="00CF1049" w:rsidRDefault="00BA66D0" w:rsidP="00CF1049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>зарастаемость</w:t>
      </w:r>
      <w:proofErr w:type="spellEnd"/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 xml:space="preserve"> водоема, характер цветения;</w:t>
      </w:r>
    </w:p>
    <w:p w:rsidR="00CF1049" w:rsidRDefault="00CF1049" w:rsidP="00CF1049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>- видовой состав рыб, их заболеваемость;</w:t>
      </w:r>
    </w:p>
    <w:p w:rsidR="00CF1049" w:rsidRDefault="00CF1049" w:rsidP="00CF1049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>- преобладающие ветры, их сила, волновые явления;</w:t>
      </w:r>
    </w:p>
    <w:p w:rsidR="00CF1049" w:rsidRDefault="00CF1049" w:rsidP="00CF1049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>- характеристика грунтов;</w:t>
      </w:r>
    </w:p>
    <w:p w:rsidR="00CF1049" w:rsidRDefault="00CF1049" w:rsidP="00CF1049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>- характеристика водосбора, степень мутности;</w:t>
      </w:r>
    </w:p>
    <w:p w:rsidR="00CF1049" w:rsidRDefault="00CF1049" w:rsidP="00CF1049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>- характеристика руч</w:t>
      </w:r>
      <w:r>
        <w:rPr>
          <w:rFonts w:ascii="Times New Roman" w:eastAsia="Times New Roman" w:hAnsi="Times New Roman" w:cs="Times New Roman"/>
          <w:sz w:val="28"/>
          <w:szCs w:val="28"/>
        </w:rPr>
        <w:t>ьев и речек, впадающих в водоем.</w:t>
      </w:r>
    </w:p>
    <w:p w:rsidR="00CF1049" w:rsidRDefault="00CF1049" w:rsidP="00CF1049">
      <w:pPr>
        <w:pStyle w:val="a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18.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 xml:space="preserve">Место установки садков должно быть защищено ветров. Глубина и проточность воды в районе расположения садков должны обеспечивать высокое содержание кислорода и вынос остатков корма и экскрементов. Следует избегать мест, заросших водной растительностью. </w:t>
      </w:r>
      <w:r w:rsidR="00445E61" w:rsidRPr="00445E61">
        <w:rPr>
          <w:rFonts w:ascii="Times New Roman" w:eastAsia="Times New Roman" w:hAnsi="Times New Roman" w:cs="Times New Roman"/>
          <w:snapToGrid w:val="0"/>
          <w:sz w:val="28"/>
          <w:szCs w:val="28"/>
        </w:rPr>
        <w:t>В садковых сооружениях следует исключить не</w:t>
      </w:r>
      <w:r w:rsidR="00445E61" w:rsidRPr="00445E61">
        <w:rPr>
          <w:rFonts w:ascii="Times New Roman" w:eastAsia="Times New Roman" w:hAnsi="Times New Roman" w:cs="Times New Roman"/>
          <w:snapToGrid w:val="0"/>
          <w:sz w:val="28"/>
          <w:szCs w:val="28"/>
        </w:rPr>
        <w:softHyphen/>
        <w:t xml:space="preserve">благоприятные факторы, в первую очередь снижение кислорода вследствие цветения и разложения фитопланктона, обрастание садков и нарушение </w:t>
      </w:r>
      <w:proofErr w:type="spellStart"/>
      <w:r w:rsidR="00445E61" w:rsidRPr="00445E61">
        <w:rPr>
          <w:rFonts w:ascii="Times New Roman" w:eastAsia="Times New Roman" w:hAnsi="Times New Roman" w:cs="Times New Roman"/>
          <w:snapToGrid w:val="0"/>
          <w:sz w:val="28"/>
          <w:szCs w:val="28"/>
        </w:rPr>
        <w:t>водообмена</w:t>
      </w:r>
      <w:proofErr w:type="spellEnd"/>
      <w:r w:rsidR="00445E61" w:rsidRPr="00445E61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, кратковременное повышение температуры воды и другие факторы,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используя аэрационные установки.</w:t>
      </w:r>
    </w:p>
    <w:p w:rsidR="006F3CDA" w:rsidRDefault="00CF1049" w:rsidP="006F3CD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         19.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 xml:space="preserve">Устанавливать садки для выращивания радужной форели необходимо на глубине не менее 12 м, расстояние от дна садка до глубины участка должно быть не менее 3 м, расстояние до берега не менее 15 м. Скорость течения воды в местах установки садков должна быть около 0,5 м/с. При более высокой проточности увеличивается расход мускульной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lastRenderedPageBreak/>
        <w:t>энергии, поэтому возрастают кормовые затраты на единицу прироста форели.</w:t>
      </w:r>
    </w:p>
    <w:p w:rsidR="006F3CDA" w:rsidRDefault="006F3CDA" w:rsidP="006F3CD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20.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>Рекомендуется устанавливать садки вдали от берегов водоема и зарослей подводной и надводной растительности (не ближе 15 м от берега), где обычно концентрируются промежуточные хозяева ряда паразитов, свободноживущие стадии, а также кладки яиц. При установке садков за литоралью в нескольких метрах над дном водоема не наблюдается сильного поражения форели паразитами (</w:t>
      </w:r>
      <w:proofErr w:type="spellStart"/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>аргулюсами</w:t>
      </w:r>
      <w:proofErr w:type="spellEnd"/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>ихтиофтириусами</w:t>
      </w:r>
      <w:proofErr w:type="spellEnd"/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>диплостомами</w:t>
      </w:r>
      <w:proofErr w:type="spellEnd"/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 xml:space="preserve"> и др.). </w:t>
      </w:r>
    </w:p>
    <w:p w:rsidR="006F3CDA" w:rsidRDefault="006F3CDA" w:rsidP="006F3CD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21.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 xml:space="preserve">Не размещать садковые комплексы в водоемах, где у </w:t>
      </w:r>
      <w:proofErr w:type="spellStart"/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>туводных</w:t>
      </w:r>
      <w:proofErr w:type="spellEnd"/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 xml:space="preserve"> рыб наблюдается массовое поражение паразитами. При выборе водоема обязателен </w:t>
      </w:r>
      <w:proofErr w:type="spellStart"/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>ихтиопатологический</w:t>
      </w:r>
      <w:proofErr w:type="spellEnd"/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 xml:space="preserve"> контроль. Необходимо следить за санитарным состоянием садков, не допускать сильного их заиления и обрастания.</w:t>
      </w:r>
    </w:p>
    <w:p w:rsidR="006F3CDA" w:rsidRDefault="006F3CDA" w:rsidP="006F3CD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22.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>Для радужной форели температура воды не должна превышать 20°С (водоемы, в которых температура воды в течение продолжительного времени удерживается в пределах 20-25°С, непригодны для выращивания форели в садках).</w:t>
      </w:r>
    </w:p>
    <w:p w:rsidR="006F3CDA" w:rsidRDefault="006F3CDA" w:rsidP="006F3CD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23.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 xml:space="preserve">Содержание растворенного кислорода утром должно быть выше 7 мг/л. При более низких концентрациях кислорода ухудшается </w:t>
      </w:r>
      <w:proofErr w:type="spellStart"/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>поедаемость</w:t>
      </w:r>
      <w:proofErr w:type="spellEnd"/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 xml:space="preserve"> корма и снижается темп роста. Потребность форели в кислороде и кислородный баланс находятся в тесной связи с температурой воды.</w:t>
      </w:r>
    </w:p>
    <w:p w:rsidR="006F3CDA" w:rsidRDefault="006F3CDA" w:rsidP="006F3CD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24.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</w:rPr>
        <w:t>Активная реакция среды рН должна быть менее 8. Следует избегать водоемов с сильным цветением воды, которое вызывает снижение содержания кислорода и повышает рН среды до 9 и более. Следствием этого наряду с другими нарушениями жизнедеятельности рыб являются ожоги жабр. Форель особенно чувствительна к щелочной среде.</w:t>
      </w:r>
    </w:p>
    <w:p w:rsidR="006F3CDA" w:rsidRDefault="006F3CDA" w:rsidP="006F3CD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25. </w:t>
      </w:r>
      <w:r w:rsidR="00445E61" w:rsidRPr="00445E61">
        <w:rPr>
          <w:rFonts w:ascii="Times New Roman" w:hAnsi="Times New Roman" w:cs="Times New Roman"/>
          <w:sz w:val="28"/>
          <w:szCs w:val="28"/>
        </w:rPr>
        <w:t xml:space="preserve">Нормы посадки для форели зависят от состояния окружающей водной среды, возраста и вида рыбы. В среднем плотность посадки в садках сеголеток массой 5–10 г составляет 500–250 </w:t>
      </w:r>
      <w:proofErr w:type="spellStart"/>
      <w:r w:rsidR="00445E61" w:rsidRPr="00445E61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445E61" w:rsidRPr="00445E61">
        <w:rPr>
          <w:rFonts w:ascii="Times New Roman" w:hAnsi="Times New Roman" w:cs="Times New Roman"/>
          <w:sz w:val="28"/>
          <w:szCs w:val="28"/>
        </w:rPr>
        <w:t>/м</w:t>
      </w:r>
      <w:r w:rsidR="00445E61" w:rsidRPr="00445E6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445E61" w:rsidRPr="00445E61">
        <w:rPr>
          <w:rFonts w:ascii="Times New Roman" w:hAnsi="Times New Roman" w:cs="Times New Roman"/>
          <w:sz w:val="28"/>
          <w:szCs w:val="28"/>
        </w:rPr>
        <w:t xml:space="preserve">. Для годовиков массой 40–60 г она не должна превышать 100 </w:t>
      </w:r>
      <w:proofErr w:type="spellStart"/>
      <w:r w:rsidR="00445E61" w:rsidRPr="00445E61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445E61" w:rsidRPr="00445E61">
        <w:rPr>
          <w:rFonts w:ascii="Times New Roman" w:hAnsi="Times New Roman" w:cs="Times New Roman"/>
          <w:sz w:val="28"/>
          <w:szCs w:val="28"/>
        </w:rPr>
        <w:t>/м</w:t>
      </w:r>
      <w:r w:rsidR="00445E61" w:rsidRPr="00445E6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445E61" w:rsidRPr="00445E61">
        <w:rPr>
          <w:rFonts w:ascii="Times New Roman" w:hAnsi="Times New Roman" w:cs="Times New Roman"/>
          <w:sz w:val="28"/>
          <w:szCs w:val="28"/>
        </w:rPr>
        <w:t xml:space="preserve">. А для двухлеток массой 300–350 г этот показатель находится в пределах 30–50 </w:t>
      </w:r>
      <w:proofErr w:type="spellStart"/>
      <w:r w:rsidR="00445E61" w:rsidRPr="00445E61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445E61" w:rsidRPr="00445E61">
        <w:rPr>
          <w:rFonts w:ascii="Times New Roman" w:hAnsi="Times New Roman" w:cs="Times New Roman"/>
          <w:sz w:val="28"/>
          <w:szCs w:val="28"/>
        </w:rPr>
        <w:t>/м</w:t>
      </w:r>
      <w:r w:rsidR="00445E61" w:rsidRPr="00445E6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445E61" w:rsidRPr="00445E61">
        <w:rPr>
          <w:rFonts w:ascii="Times New Roman" w:hAnsi="Times New Roman" w:cs="Times New Roman"/>
          <w:sz w:val="28"/>
          <w:szCs w:val="28"/>
        </w:rPr>
        <w:t>. Плотность посадки рыбы на финальном этапе выращивания должна быть такой, чтобы масса товарной рыбы на момент вылова не превышала 35 кг/м</w:t>
      </w:r>
      <w:r w:rsidR="00445E61" w:rsidRPr="00445E6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445E61" w:rsidRPr="00445E61">
        <w:rPr>
          <w:rFonts w:ascii="Times New Roman" w:hAnsi="Times New Roman" w:cs="Times New Roman"/>
          <w:sz w:val="28"/>
          <w:szCs w:val="28"/>
        </w:rPr>
        <w:t>.</w:t>
      </w:r>
    </w:p>
    <w:p w:rsidR="00445E61" w:rsidRPr="006F3CDA" w:rsidRDefault="006F3CDA" w:rsidP="006F3CD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26. </w:t>
      </w:r>
      <w:r w:rsidR="00445E61" w:rsidRPr="00445E61">
        <w:rPr>
          <w:rFonts w:ascii="Times New Roman" w:hAnsi="Times New Roman" w:cs="Times New Roman"/>
          <w:sz w:val="28"/>
          <w:szCs w:val="28"/>
        </w:rPr>
        <w:t>В целях надлежащего разделения и минимизации риска распространения заразных болезней садковые рыбоводные хозяйства и их производственные рыбоводные участки должны располагаться:</w:t>
      </w:r>
    </w:p>
    <w:p w:rsidR="005571DD" w:rsidRDefault="006F3CDA" w:rsidP="005A2C94">
      <w:pPr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 специализированные рыбопитомники и рыбопитомники полносистемных рыбоводных хозяйств в отдельных участках водоема, залива, в том числе затоне, заводи или других частях акватории водоема – на расстоянии не менее 3000 метров от ближайшего садкового рыбного хозяйства;</w:t>
      </w:r>
      <w:r w:rsidR="009B4EE0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                            </w:t>
      </w:r>
    </w:p>
    <w:p w:rsidR="005644CD" w:rsidRDefault="005571DD" w:rsidP="005A2C94">
      <w:pPr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 нагульные садковые рыбоводные хозяйства – на расстоянии не менее 2500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метров между двумя хозяйствами, расположенными в одном водоеме, </w:t>
      </w:r>
    </w:p>
    <w:p w:rsidR="00445E61" w:rsidRPr="00445E61" w:rsidRDefault="00445E61" w:rsidP="005A2C94">
      <w:pPr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proofErr w:type="gramStart"/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lastRenderedPageBreak/>
        <w:t>в</w:t>
      </w:r>
      <w:proofErr w:type="gramEnd"/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том числе заливе, затоне, заводи или других частях акватории водоема.</w:t>
      </w:r>
    </w:p>
    <w:p w:rsidR="00445E61" w:rsidRPr="00445E61" w:rsidRDefault="005571DD" w:rsidP="005A2C94">
      <w:pPr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 между береговым рыбоводным хозяйством и прибрежным садковым хозяйством, принадлежащим разным владельцам – на расстоянии не менее 3000 метров.</w:t>
      </w:r>
    </w:p>
    <w:p w:rsidR="00445E61" w:rsidRPr="00445E61" w:rsidRDefault="00F651A3" w:rsidP="005A2C94">
      <w:pPr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 между береговым рыбоводным хозяйством и прибрежным садковым хозяйством, принадлежащих одному владельцу – на расстоянии не менее 1000 метров.</w:t>
      </w:r>
    </w:p>
    <w:p w:rsidR="00445E61" w:rsidRPr="00445E61" w:rsidRDefault="00F651A3" w:rsidP="005A2C94">
      <w:pPr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Указанн</w:t>
      </w:r>
      <w:r w:rsidR="008E58B5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ые расстояния рассчитываются от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ближайших друг другу садков соответствующих рыбоводных хозяйств.</w:t>
      </w:r>
    </w:p>
    <w:p w:rsidR="00445E61" w:rsidRPr="00445E61" w:rsidRDefault="00DF549D" w:rsidP="005A2C94">
      <w:pPr>
        <w:tabs>
          <w:tab w:val="left" w:pos="993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VI. Общие требования</w:t>
      </w:r>
    </w:p>
    <w:p w:rsidR="00445E61" w:rsidRPr="00445E61" w:rsidRDefault="00445E61" w:rsidP="00445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</w:pP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С целью создания благополучных ветеринарно-санитарных условий </w:t>
      </w:r>
      <w:r w:rsidR="0043043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</w:t>
      </w:r>
      <w:r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редприятия аквакультуры обязаны:</w:t>
      </w:r>
    </w:p>
    <w:p w:rsidR="00445E61" w:rsidRPr="00445E61" w:rsidRDefault="00F651A3" w:rsidP="00445E6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использовать водные объекты, незагрязняющиеся различными сточными водами, или предварительно очищенные и обезвреженные;</w:t>
      </w:r>
    </w:p>
    <w:p w:rsidR="00445E61" w:rsidRPr="00445E61" w:rsidRDefault="00F651A3" w:rsidP="00445E6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не использовать для удобрения прудов навоз, не обезвреженный биотермическим путем, а также не допускать его завоз из хозяйств, неблагополучных по заразным, и в том числе особо опасным болезням животных;</w:t>
      </w:r>
    </w:p>
    <w:p w:rsidR="00445E61" w:rsidRPr="00445E61" w:rsidRDefault="00F651A3" w:rsidP="00445E6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не допускать попадания из других </w:t>
      </w:r>
      <w:proofErr w:type="spellStart"/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водоисточников</w:t>
      </w:r>
      <w:proofErr w:type="spellEnd"/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рыб, моллюсков и других организмов, которые могут являться переносчиками или промежуточными хозяевами возбудителей различных заболеваний объектов аквакультуры;</w:t>
      </w:r>
    </w:p>
    <w:p w:rsidR="00445E61" w:rsidRPr="00445E61" w:rsidRDefault="00F651A3" w:rsidP="00445E6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следить за качеством воды, проводить гидрохимические исследования согласно утвержденных рыбоводно-технологических нормативов;</w:t>
      </w:r>
    </w:p>
    <w:p w:rsidR="00445E61" w:rsidRPr="00445E61" w:rsidRDefault="00F651A3" w:rsidP="00445E6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для каждого водоема, садка, бассейна, обеспечивать плотность посадки объектов аквакультуры на единицу площади согласно нормативов;</w:t>
      </w:r>
    </w:p>
    <w:p w:rsidR="00445E61" w:rsidRPr="00445E61" w:rsidRDefault="00F651A3" w:rsidP="00445E6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обеспечивать соблюдение нормативов биотехники выращивания объектов аквакультуры в хозяйстве;</w:t>
      </w:r>
    </w:p>
    <w:p w:rsidR="00445E61" w:rsidRPr="00445E61" w:rsidRDefault="00F651A3" w:rsidP="00445E6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за каждым водным объектом, группой прудов, садков, бассейнов закрепить промаркированный отдельный рыбоводный инвентарь;</w:t>
      </w:r>
    </w:p>
    <w:p w:rsidR="00445E61" w:rsidRPr="00445E61" w:rsidRDefault="00F651A3" w:rsidP="00445E6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обеспечивать надлежащее санитарное состояние прибрежной зоны водных объектов, причалов, производственных и вспомогательных помещений, рыбоводных сооружений;</w:t>
      </w:r>
    </w:p>
    <w:p w:rsidR="00DC254D" w:rsidRDefault="00F651A3" w:rsidP="00445E6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проводить очистку, мойку и дезинфекцию объектов рыбоводной инфраструктуры после окончания каждого производственного цикла, и освобождения оборудования от объектов аквакультуры. Очистке, мойке и дезинфекции подвергаются инкубаторы и инкубационное оборудование, ванны и бассейны, линии подачи воды и технологическое оборудование, садки и прочие плавучие сооружения, сети, неводы. Срок проведения мероприятий не должен превышать 1 месяц со дня освобождения оборудования от объектов аквакультуры;</w:t>
      </w:r>
    </w:p>
    <w:p w:rsidR="00445E61" w:rsidRPr="00445E61" w:rsidRDefault="00F651A3" w:rsidP="00445E6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          </w:t>
      </w:r>
      <w:r w:rsidR="005644CD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нерестовые, летне-маточные, карантинн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ые, выростные и нагульные пруды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необходимо осушать на зиму для </w:t>
      </w:r>
      <w:proofErr w:type="spellStart"/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промораживания</w:t>
      </w:r>
      <w:proofErr w:type="spellEnd"/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дна;</w:t>
      </w:r>
    </w:p>
    <w:p w:rsidR="00445E61" w:rsidRPr="00445E61" w:rsidRDefault="00F651A3" w:rsidP="00445E6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после осеннего спуска воды и вылова объектов аквакультуры заболоченные и не осушаемые участки ложа нагульных, выростных прудов необходимо ежегодно подвергать дезинфекции и дезинвазии негашеной или хлорной известью;</w:t>
      </w:r>
    </w:p>
    <w:p w:rsidR="00445E61" w:rsidRPr="00445E61" w:rsidRDefault="00F651A3" w:rsidP="00445E6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зимовальные и нерестовые пруды необходимо осушать на лето, не допускать зарастания прудов, в течение лета проводить двух - трехкратное выкашивание растительности и культивацию ложа;</w:t>
      </w:r>
    </w:p>
    <w:p w:rsidR="00445E61" w:rsidRPr="00445E61" w:rsidRDefault="00F651A3" w:rsidP="00445E6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выростные и нагульные пруды, независимо от их эпизоотического состояния, выводить на профилактическое летование поочередно не реже раз в 5 лет рыбоводной эксплуатации, используя их ложе под посевы викоовсяной смеси, кукурузы, подсолнечника, люпина и других сельскохозяйственных культур;</w:t>
      </w:r>
    </w:p>
    <w:p w:rsidR="00445E61" w:rsidRPr="00445E61" w:rsidRDefault="003E7555" w:rsidP="00445E6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не спускные пруды и другие малые водоемы, используемые для рыбоводства, тщательно очищать от надводной жесткой и от излишней мягкой растительности, а также от пней и кустарника. Проводить расчистку родников и протоков, а также вылов сорной и хищной рыбы;</w:t>
      </w:r>
    </w:p>
    <w:p w:rsidR="00445E61" w:rsidRPr="00445E61" w:rsidRDefault="003E7555" w:rsidP="00445E6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-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мере загрязнения в процессе выращивания объектов аквакультуры проводить очистку сетного полотна садков от обрастания;</w:t>
      </w:r>
    </w:p>
    <w:p w:rsidR="00445E61" w:rsidRPr="00445E61" w:rsidRDefault="003E7555" w:rsidP="00445E6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 допускать на водоемах большого скопления и гнездования рыбоядных птиц;</w:t>
      </w:r>
    </w:p>
    <w:p w:rsidR="00445E61" w:rsidRPr="00445E61" w:rsidRDefault="003E7555" w:rsidP="00445E6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в садковых предприятиях аквакультуры для предупреждения контакта выращиваемой рыбы и рыбоядных птиц садки должны быть накрыты сетью по верхнему краю несущей конструкции садка;</w:t>
      </w:r>
    </w:p>
    <w:p w:rsidR="00445E61" w:rsidRPr="00445E61" w:rsidRDefault="003E7555" w:rsidP="00445E6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ежедневно вести журнал контроля за температурой, содержанием кислорода и рН поступающей и вытекающей воды в прудах всех категорий и рыбоводных емкостях для содержания рыбы;</w:t>
      </w:r>
    </w:p>
    <w:p w:rsidR="00445E61" w:rsidRPr="00445E61" w:rsidRDefault="003E7555" w:rsidP="00445E6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 привлекать на процессы производства рыбопосадочного материала высококвалифицированных работников, отвечающих за весь цикл, начиная от производства нереста до выращивания годовиков, включая процесс зимовки;</w:t>
      </w:r>
    </w:p>
    <w:p w:rsidR="00445E61" w:rsidRPr="005644CD" w:rsidRDefault="003E7555" w:rsidP="005644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ru-RU" w:eastAsia="ru-RU"/>
        </w:rPr>
        <w:t xml:space="preserve">          </w:t>
      </w:r>
      <w:r w:rsidR="00445E61" w:rsidRPr="00445E61">
        <w:rPr>
          <w:rFonts w:ascii="Times New Roman" w:eastAsiaTheme="minorEastAsia" w:hAnsi="Times New Roman" w:cs="Times New Roman"/>
          <w:color w:val="000000"/>
          <w:sz w:val="28"/>
          <w:szCs w:val="28"/>
          <w:lang w:val="ru-RU" w:eastAsia="ru-RU"/>
        </w:rPr>
        <w:t>- на в</w:t>
      </w:r>
      <w:bookmarkStart w:id="0" w:name="_GoBack"/>
      <w:bookmarkEnd w:id="0"/>
      <w:r w:rsidR="00445E61" w:rsidRPr="00445E61">
        <w:rPr>
          <w:rFonts w:ascii="Times New Roman" w:eastAsiaTheme="minorEastAsia" w:hAnsi="Times New Roman" w:cs="Times New Roman"/>
          <w:color w:val="000000"/>
          <w:sz w:val="28"/>
          <w:szCs w:val="28"/>
          <w:lang w:val="ru-RU" w:eastAsia="ru-RU"/>
        </w:rPr>
        <w:t xml:space="preserve">ыходе из рыбного хозяйства должны быть водоприемники (сбросные пруды) или </w:t>
      </w:r>
      <w:proofErr w:type="spellStart"/>
      <w:r w:rsidR="00445E61" w:rsidRPr="00445E61">
        <w:rPr>
          <w:rFonts w:ascii="Times New Roman" w:eastAsiaTheme="minorEastAsia" w:hAnsi="Times New Roman" w:cs="Times New Roman"/>
          <w:color w:val="000000"/>
          <w:sz w:val="28"/>
          <w:szCs w:val="28"/>
          <w:lang w:val="ru-RU" w:eastAsia="ru-RU"/>
        </w:rPr>
        <w:t>биопруды</w:t>
      </w:r>
      <w:proofErr w:type="spellEnd"/>
      <w:r w:rsidR="00445E61" w:rsidRPr="00445E61">
        <w:rPr>
          <w:rFonts w:ascii="Times New Roman" w:eastAsiaTheme="minorEastAsia" w:hAnsi="Times New Roman" w:cs="Times New Roman"/>
          <w:color w:val="000000"/>
          <w:sz w:val="28"/>
          <w:szCs w:val="28"/>
          <w:lang w:val="ru-RU" w:eastAsia="ru-RU"/>
        </w:rPr>
        <w:t>, куда сбрасывается вода со всех прудов. Рекомендуется эти пруды засаживать т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ростником обыкновенным, рогозом узколистным, камышом озерным и другими </w:t>
      </w:r>
      <w:proofErr w:type="spellStart"/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макрофитами</w:t>
      </w:r>
      <w:proofErr w:type="spellEnd"/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, которые служат для очистки воды не только от нитратов, нитритов и других относительно инертных соединений, но и от физиологически активных веществ типа фенолов, ядовитые соли тяжелых металлов. Рекомендуется такие </w:t>
      </w:r>
      <w:proofErr w:type="spellStart"/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биопруд</w:t>
      </w:r>
      <w:r w:rsidR="005644CD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ы</w:t>
      </w:r>
      <w:proofErr w:type="spellEnd"/>
      <w:r w:rsidR="005644CD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создавать и в буферных зонах.</w:t>
      </w:r>
    </w:p>
    <w:p w:rsidR="00AC6BD5" w:rsidRDefault="00AC6BD5" w:rsidP="00445E61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 w:eastAsia="ru-RU"/>
        </w:rPr>
      </w:pPr>
    </w:p>
    <w:p w:rsidR="00AC6BD5" w:rsidRDefault="00AC6BD5" w:rsidP="00445E61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 w:eastAsia="ru-RU"/>
        </w:rPr>
      </w:pPr>
    </w:p>
    <w:p w:rsidR="00AC6BD5" w:rsidRDefault="00AC6BD5" w:rsidP="00445E61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 w:eastAsia="ru-RU"/>
        </w:rPr>
      </w:pPr>
    </w:p>
    <w:p w:rsidR="00AC6BD5" w:rsidRDefault="00AC6BD5" w:rsidP="00445E61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 w:eastAsia="ru-RU"/>
        </w:rPr>
      </w:pPr>
    </w:p>
    <w:p w:rsidR="00AC6BD5" w:rsidRDefault="00AC6BD5" w:rsidP="00445E61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 w:eastAsia="ru-RU"/>
        </w:rPr>
      </w:pPr>
    </w:p>
    <w:p w:rsidR="00445E61" w:rsidRPr="00445E61" w:rsidRDefault="00445E61" w:rsidP="00445E61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 w:eastAsia="ru-RU"/>
        </w:rPr>
      </w:pPr>
      <w:r w:rsidRPr="00445E6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 w:eastAsia="ru-RU"/>
        </w:rPr>
        <w:lastRenderedPageBreak/>
        <w:t>Приложение 1</w:t>
      </w:r>
    </w:p>
    <w:p w:rsidR="00445E61" w:rsidRPr="00445E61" w:rsidRDefault="003E7555" w:rsidP="00445E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Минерализация воды:</w:t>
      </w:r>
    </w:p>
    <w:p w:rsidR="00445E61" w:rsidRPr="00445E61" w:rsidRDefault="003E7555" w:rsidP="00445E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 воды малой минерализации – до 200 мг/мл;</w:t>
      </w:r>
    </w:p>
    <w:p w:rsidR="00445E61" w:rsidRPr="00445E61" w:rsidRDefault="003E7555" w:rsidP="00445E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- воды средней минерализации – от 200 до 500 мг/ мл; </w:t>
      </w:r>
    </w:p>
    <w:p w:rsidR="00445E61" w:rsidRPr="00445E61" w:rsidRDefault="003E7555" w:rsidP="00445E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- воды повышенной минерализации – от 500 до 1000 мг/мл; </w:t>
      </w:r>
    </w:p>
    <w:p w:rsidR="00445E61" w:rsidRDefault="00DC254D" w:rsidP="005644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</w:t>
      </w:r>
      <w:r w:rsidR="00445E61" w:rsidRPr="00445E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 воды высокой минерализации – более 1000 мг/мл.</w:t>
      </w:r>
    </w:p>
    <w:p w:rsidR="00DC254D" w:rsidRPr="00DC254D" w:rsidRDefault="00DC254D" w:rsidP="005644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4"/>
          <w:szCs w:val="14"/>
          <w:lang w:val="ru-RU" w:eastAsia="ru-RU"/>
        </w:rPr>
      </w:pPr>
    </w:p>
    <w:p w:rsidR="00445E61" w:rsidRPr="00445E61" w:rsidRDefault="00445E61" w:rsidP="00445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445E6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Показатели воды для форелевых хозяйств</w:t>
      </w:r>
    </w:p>
    <w:p w:rsidR="00445E61" w:rsidRPr="00445E61" w:rsidRDefault="00445E61" w:rsidP="00445E6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5E6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 w:eastAsia="ru-RU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3"/>
        <w:gridCol w:w="2660"/>
      </w:tblGrid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ru-RU" w:eastAsia="ru-RU"/>
              </w:rPr>
              <w:t>Показатели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ru-RU" w:eastAsia="ru-RU"/>
              </w:rPr>
              <w:t>Оптимальные значения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температура поступающей воды, ° С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</w:t>
            </w:r>
          </w:p>
          <w:p w:rsidR="00445E61" w:rsidRPr="00445E61" w:rsidRDefault="00F334F3" w:rsidP="00F334F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более 20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Окраска, запахи, привкусы</w:t>
            </w:r>
          </w:p>
        </w:tc>
        <w:tc>
          <w:tcPr>
            <w:tcW w:w="2677" w:type="dxa"/>
          </w:tcPr>
          <w:p w:rsidR="00445E61" w:rsidRPr="00445E61" w:rsidRDefault="00F334F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олжны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отсутствовать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Цветность, </w:t>
            </w:r>
            <w:proofErr w:type="spellStart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нм</w:t>
            </w:r>
            <w:proofErr w:type="spellEnd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(град)</w:t>
            </w:r>
          </w:p>
        </w:tc>
        <w:tc>
          <w:tcPr>
            <w:tcW w:w="2677" w:type="dxa"/>
          </w:tcPr>
          <w:p w:rsidR="00445E61" w:rsidRPr="00445E61" w:rsidRDefault="00F334F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м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енее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540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Прозрачность, м</w:t>
            </w:r>
          </w:p>
        </w:tc>
        <w:tc>
          <w:tcPr>
            <w:tcW w:w="2677" w:type="dxa"/>
          </w:tcPr>
          <w:p w:rsidR="00445E61" w:rsidRPr="00445E61" w:rsidRDefault="00F334F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менее 1,5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Взвешенные вещества, мг/л</w:t>
            </w:r>
          </w:p>
        </w:tc>
        <w:tc>
          <w:tcPr>
            <w:tcW w:w="2677" w:type="dxa"/>
          </w:tcPr>
          <w:p w:rsidR="00445E61" w:rsidRPr="00445E61" w:rsidRDefault="00F334F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</w:t>
            </w:r>
            <w:proofErr w:type="gramStart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до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10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Водородный показатель (</w:t>
            </w:r>
            <w:proofErr w:type="spellStart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pH</w:t>
            </w:r>
            <w:proofErr w:type="spellEnd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7-8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Кислород растворенный, мг/л</w:t>
            </w:r>
          </w:p>
        </w:tc>
        <w:tc>
          <w:tcPr>
            <w:tcW w:w="2677" w:type="dxa"/>
          </w:tcPr>
          <w:p w:rsidR="00445E61" w:rsidRPr="00445E61" w:rsidRDefault="00F334F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ниже 9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Свободная двуокись углерода, мг/л</w:t>
            </w:r>
          </w:p>
        </w:tc>
        <w:tc>
          <w:tcPr>
            <w:tcW w:w="2677" w:type="dxa"/>
          </w:tcPr>
          <w:p w:rsidR="00445E61" w:rsidRPr="00445E61" w:rsidRDefault="00F334F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</w:t>
            </w:r>
            <w:proofErr w:type="gramStart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до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10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Сероводород, мг/л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0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Аммиак свободный, мг/л</w:t>
            </w:r>
          </w:p>
        </w:tc>
        <w:tc>
          <w:tcPr>
            <w:tcW w:w="2677" w:type="dxa"/>
          </w:tcPr>
          <w:p w:rsidR="00445E61" w:rsidRPr="00445E61" w:rsidRDefault="00F334F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с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отые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доли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Окисляемость, мг О </w:t>
            </w:r>
            <w:r w:rsidRPr="00445E61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vertAlign w:val="subscript"/>
                <w:lang w:val="ru-RU" w:eastAsia="ru-RU"/>
              </w:rPr>
              <w:t>2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/л: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</w:t>
            </w:r>
            <w:proofErr w:type="spellStart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перманганатная</w:t>
            </w:r>
            <w:proofErr w:type="spellEnd"/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до  10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при содержании гуминовых веществ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до  30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</w:t>
            </w:r>
            <w:proofErr w:type="spellStart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бихроматная</w:t>
            </w:r>
            <w:proofErr w:type="spellEnd"/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до  50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БПК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 xml:space="preserve">5, 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мг О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>2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/л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до  2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БПК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>пол</w:t>
            </w:r>
            <w:proofErr w:type="spellEnd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 xml:space="preserve">, 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мг О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>2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/л</w:t>
            </w:r>
          </w:p>
        </w:tc>
        <w:tc>
          <w:tcPr>
            <w:tcW w:w="2677" w:type="dxa"/>
          </w:tcPr>
          <w:p w:rsidR="00445E61" w:rsidRPr="00445E61" w:rsidRDefault="0088418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3</w:t>
            </w:r>
            <w:proofErr w:type="gramEnd"/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Азот аммонийный, мг/л</w:t>
            </w:r>
          </w:p>
        </w:tc>
        <w:tc>
          <w:tcPr>
            <w:tcW w:w="2677" w:type="dxa"/>
          </w:tcPr>
          <w:p w:rsidR="00445E61" w:rsidRPr="00445E61" w:rsidRDefault="0088418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</w:t>
            </w:r>
            <w:proofErr w:type="gramStart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до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1,5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Нитриты, мг/л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F334F3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</w:t>
            </w:r>
            <w:proofErr w:type="gramStart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до</w:t>
            </w:r>
            <w:proofErr w:type="gramEnd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0,05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Нитраты, мг/л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до  2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Фосфаты, мг Р/л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</w:t>
            </w:r>
            <w:proofErr w:type="gramStart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до</w:t>
            </w:r>
            <w:proofErr w:type="gramEnd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0,5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Железо, мг/л: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 общее</w:t>
            </w:r>
          </w:p>
        </w:tc>
        <w:tc>
          <w:tcPr>
            <w:tcW w:w="2677" w:type="dxa"/>
          </w:tcPr>
          <w:p w:rsidR="00445E61" w:rsidRPr="00445E61" w:rsidRDefault="00F334F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</w:t>
            </w:r>
            <w:proofErr w:type="gramStart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до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0,5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 закисное</w:t>
            </w:r>
          </w:p>
        </w:tc>
        <w:tc>
          <w:tcPr>
            <w:tcW w:w="2677" w:type="dxa"/>
          </w:tcPr>
          <w:p w:rsidR="00445E61" w:rsidRPr="00445E61" w:rsidRDefault="00F334F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более 0,1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Жесткость общая, мг • </w:t>
            </w:r>
            <w:proofErr w:type="spellStart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экв</w:t>
            </w:r>
            <w:proofErr w:type="spellEnd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/л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3-7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Минерализация, норма, г/л:</w:t>
            </w:r>
          </w:p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Для сеголетков (до 30 г)</w:t>
            </w:r>
          </w:p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Для годовиков (150-200 г)</w:t>
            </w:r>
          </w:p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Для взрослых особей (более 250 г)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1</w:t>
            </w:r>
          </w:p>
          <w:p w:rsidR="00445E61" w:rsidRPr="00445E61" w:rsidRDefault="00F334F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5</w:t>
            </w:r>
          </w:p>
          <w:p w:rsidR="00445E61" w:rsidRPr="00445E61" w:rsidRDefault="00F334F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10</w:t>
            </w:r>
          </w:p>
          <w:p w:rsidR="00445E61" w:rsidRPr="00445E61" w:rsidRDefault="00F334F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25 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Общая численность микроорганизмов, млн. </w:t>
            </w:r>
            <w:proofErr w:type="spellStart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кл</w:t>
            </w:r>
            <w:proofErr w:type="spellEnd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/мл</w:t>
            </w:r>
          </w:p>
        </w:tc>
        <w:tc>
          <w:tcPr>
            <w:tcW w:w="2677" w:type="dxa"/>
          </w:tcPr>
          <w:p w:rsidR="00445E61" w:rsidRPr="00445E61" w:rsidRDefault="00F334F3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</w:t>
            </w:r>
            <w:proofErr w:type="gramStart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до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1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Численность сапрофитов, тыс. клеток/мл</w:t>
            </w:r>
          </w:p>
        </w:tc>
        <w:tc>
          <w:tcPr>
            <w:tcW w:w="2677" w:type="dxa"/>
          </w:tcPr>
          <w:p w:rsidR="00445E61" w:rsidRPr="00445E61" w:rsidRDefault="00F334F3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</w:t>
            </w:r>
            <w:proofErr w:type="gramStart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до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3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Нефтепродукты, пестициды, детергенты</w:t>
            </w:r>
          </w:p>
        </w:tc>
        <w:tc>
          <w:tcPr>
            <w:tcW w:w="2677" w:type="dxa"/>
          </w:tcPr>
          <w:p w:rsidR="00445E61" w:rsidRPr="00445E61" w:rsidRDefault="00F334F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более ПДК</w:t>
            </w:r>
          </w:p>
        </w:tc>
      </w:tr>
    </w:tbl>
    <w:p w:rsidR="00445E61" w:rsidRPr="00DC254D" w:rsidRDefault="00445E61" w:rsidP="00445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12"/>
          <w:szCs w:val="12"/>
          <w:lang w:val="ru-RU" w:eastAsia="ru-RU"/>
        </w:rPr>
      </w:pPr>
    </w:p>
    <w:p w:rsidR="00445E61" w:rsidRPr="00445E61" w:rsidRDefault="00445E61" w:rsidP="00445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445E6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lastRenderedPageBreak/>
        <w:t>Показатели воды для инкубации икры форели</w:t>
      </w:r>
    </w:p>
    <w:p w:rsidR="00445E61" w:rsidRPr="005644CD" w:rsidRDefault="00445E61" w:rsidP="00445E61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2"/>
          <w:szCs w:val="12"/>
          <w:lang w:val="ru-RU" w:eastAsia="ru-RU"/>
        </w:rPr>
      </w:pPr>
    </w:p>
    <w:p w:rsidR="00445E61" w:rsidRPr="00445E61" w:rsidRDefault="00445E61" w:rsidP="00445E6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5E6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 w:eastAsia="ru-RU"/>
        </w:rPr>
        <w:t>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2"/>
        <w:gridCol w:w="2661"/>
      </w:tblGrid>
      <w:tr w:rsidR="00445E61" w:rsidRPr="00445E61" w:rsidTr="00AC6BD5">
        <w:tc>
          <w:tcPr>
            <w:tcW w:w="6292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ru-RU" w:eastAsia="ru-RU"/>
              </w:rPr>
              <w:t>Показатели</w:t>
            </w:r>
          </w:p>
        </w:tc>
        <w:tc>
          <w:tcPr>
            <w:tcW w:w="266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ru-RU" w:eastAsia="ru-RU"/>
              </w:rPr>
              <w:t>Оптимальные значения</w:t>
            </w:r>
          </w:p>
        </w:tc>
      </w:tr>
      <w:tr w:rsidR="00445E61" w:rsidRPr="00445E61" w:rsidTr="00AC6BD5">
        <w:tc>
          <w:tcPr>
            <w:tcW w:w="6292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температура поступающей воды, ° С</w:t>
            </w:r>
          </w:p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для инкубации икры </w:t>
            </w:r>
          </w:p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для содержания свободных эмбрионов и подращивания личинок</w:t>
            </w:r>
          </w:p>
        </w:tc>
        <w:tc>
          <w:tcPr>
            <w:tcW w:w="2661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</w:t>
            </w:r>
          </w:p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</w:t>
            </w:r>
            <w:r w:rsidR="00E61F8A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6-10</w:t>
            </w:r>
          </w:p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10-12</w:t>
            </w:r>
          </w:p>
        </w:tc>
      </w:tr>
      <w:tr w:rsidR="00445E61" w:rsidRPr="00445E61" w:rsidTr="00AC6BD5">
        <w:tc>
          <w:tcPr>
            <w:tcW w:w="6292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Прозрачность, м</w:t>
            </w:r>
          </w:p>
        </w:tc>
        <w:tc>
          <w:tcPr>
            <w:tcW w:w="2661" w:type="dxa"/>
          </w:tcPr>
          <w:p w:rsidR="00445E61" w:rsidRPr="00445E61" w:rsidRDefault="00F334F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менее 2</w:t>
            </w:r>
          </w:p>
        </w:tc>
      </w:tr>
      <w:tr w:rsidR="00445E61" w:rsidRPr="00445E61" w:rsidTr="00AC6BD5">
        <w:tc>
          <w:tcPr>
            <w:tcW w:w="6292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Взвешенные вещества, мг/л</w:t>
            </w:r>
          </w:p>
        </w:tc>
        <w:tc>
          <w:tcPr>
            <w:tcW w:w="266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до 5</w:t>
            </w:r>
          </w:p>
        </w:tc>
      </w:tr>
      <w:tr w:rsidR="00445E61" w:rsidRPr="00445E61" w:rsidTr="00AC6BD5">
        <w:tc>
          <w:tcPr>
            <w:tcW w:w="6292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Водородный показатель (</w:t>
            </w:r>
            <w:proofErr w:type="spellStart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pH</w:t>
            </w:r>
            <w:proofErr w:type="spellEnd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266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7-8</w:t>
            </w:r>
          </w:p>
        </w:tc>
      </w:tr>
      <w:tr w:rsidR="00445E61" w:rsidRPr="00445E61" w:rsidTr="00AC6BD5">
        <w:tc>
          <w:tcPr>
            <w:tcW w:w="6292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Кислород растворенный, мг/л</w:t>
            </w:r>
          </w:p>
        </w:tc>
        <w:tc>
          <w:tcPr>
            <w:tcW w:w="266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9-11</w:t>
            </w:r>
          </w:p>
        </w:tc>
      </w:tr>
      <w:tr w:rsidR="00445E61" w:rsidRPr="00445E61" w:rsidTr="00AC6BD5">
        <w:tc>
          <w:tcPr>
            <w:tcW w:w="6292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Свободная двуокись углерода, мг/л</w:t>
            </w:r>
          </w:p>
        </w:tc>
        <w:tc>
          <w:tcPr>
            <w:tcW w:w="2661" w:type="dxa"/>
          </w:tcPr>
          <w:p w:rsidR="00445E61" w:rsidRPr="00445E61" w:rsidRDefault="00F334F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более 10</w:t>
            </w:r>
          </w:p>
        </w:tc>
      </w:tr>
      <w:tr w:rsidR="00445E61" w:rsidRPr="00445E61" w:rsidTr="00AC6BD5">
        <w:tc>
          <w:tcPr>
            <w:tcW w:w="6292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Сероводород, мг/л</w:t>
            </w:r>
          </w:p>
        </w:tc>
        <w:tc>
          <w:tcPr>
            <w:tcW w:w="266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0</w:t>
            </w:r>
          </w:p>
        </w:tc>
      </w:tr>
      <w:tr w:rsidR="00445E61" w:rsidRPr="00445E61" w:rsidTr="00AC6BD5">
        <w:tc>
          <w:tcPr>
            <w:tcW w:w="6292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Аммиак свободный, мг/л</w:t>
            </w:r>
          </w:p>
        </w:tc>
        <w:tc>
          <w:tcPr>
            <w:tcW w:w="2661" w:type="dxa"/>
          </w:tcPr>
          <w:p w:rsidR="00445E61" w:rsidRPr="00445E61" w:rsidRDefault="00E61F8A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</w:t>
            </w:r>
            <w:proofErr w:type="gramStart"/>
            <w:r w:rsidR="00F334F3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0,01</w:t>
            </w:r>
          </w:p>
        </w:tc>
      </w:tr>
      <w:tr w:rsidR="00445E61" w:rsidRPr="00445E61" w:rsidTr="00AC6BD5">
        <w:tc>
          <w:tcPr>
            <w:tcW w:w="6292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Окисляемость, мг О </w:t>
            </w:r>
            <w:r w:rsidRPr="00445E61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vertAlign w:val="subscript"/>
                <w:lang w:val="ru-RU" w:eastAsia="ru-RU"/>
              </w:rPr>
              <w:t>2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/л:</w:t>
            </w:r>
          </w:p>
        </w:tc>
        <w:tc>
          <w:tcPr>
            <w:tcW w:w="266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445E61" w:rsidRPr="00445E61" w:rsidTr="00AC6BD5">
        <w:tc>
          <w:tcPr>
            <w:tcW w:w="6292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</w:t>
            </w:r>
            <w:proofErr w:type="spellStart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перманганатная</w:t>
            </w:r>
            <w:proofErr w:type="spellEnd"/>
          </w:p>
        </w:tc>
        <w:tc>
          <w:tcPr>
            <w:tcW w:w="2661" w:type="dxa"/>
          </w:tcPr>
          <w:p w:rsidR="00445E61" w:rsidRPr="00445E61" w:rsidRDefault="00445E61" w:rsidP="00F334F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</w:t>
            </w:r>
            <w:proofErr w:type="gramStart"/>
            <w:r w:rsidR="00F334F3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</w:t>
            </w:r>
            <w:proofErr w:type="gramEnd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более 10</w:t>
            </w:r>
          </w:p>
        </w:tc>
      </w:tr>
      <w:tr w:rsidR="00445E61" w:rsidRPr="00445E61" w:rsidTr="00AC6BD5">
        <w:tc>
          <w:tcPr>
            <w:tcW w:w="6292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БПК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 xml:space="preserve">5, 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мг О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>2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/л</w:t>
            </w:r>
          </w:p>
        </w:tc>
        <w:tc>
          <w:tcPr>
            <w:tcW w:w="2661" w:type="dxa"/>
          </w:tcPr>
          <w:p w:rsidR="00445E61" w:rsidRPr="00445E61" w:rsidRDefault="00E61F8A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</w:t>
            </w:r>
            <w:proofErr w:type="gramStart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до  2</w:t>
            </w:r>
            <w:proofErr w:type="gramEnd"/>
          </w:p>
        </w:tc>
      </w:tr>
      <w:tr w:rsidR="00445E61" w:rsidRPr="00445E61" w:rsidTr="00AC6BD5">
        <w:tc>
          <w:tcPr>
            <w:tcW w:w="6292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БПК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>пол</w:t>
            </w:r>
            <w:proofErr w:type="spellEnd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 xml:space="preserve">, 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мг О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>2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/л</w:t>
            </w:r>
          </w:p>
        </w:tc>
        <w:tc>
          <w:tcPr>
            <w:tcW w:w="2661" w:type="dxa"/>
          </w:tcPr>
          <w:p w:rsidR="00445E61" w:rsidRPr="00445E61" w:rsidRDefault="00F334F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3</w:t>
            </w:r>
          </w:p>
        </w:tc>
      </w:tr>
      <w:tr w:rsidR="00445E61" w:rsidRPr="00445E61" w:rsidTr="00AC6BD5">
        <w:tc>
          <w:tcPr>
            <w:tcW w:w="6292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Азот аммонийный, мг/л</w:t>
            </w:r>
          </w:p>
        </w:tc>
        <w:tc>
          <w:tcPr>
            <w:tcW w:w="2661" w:type="dxa"/>
          </w:tcPr>
          <w:p w:rsidR="00445E61" w:rsidRPr="00445E61" w:rsidRDefault="00E61F8A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</w:t>
            </w:r>
            <w:proofErr w:type="gramStart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до  0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,75</w:t>
            </w:r>
          </w:p>
        </w:tc>
      </w:tr>
      <w:tr w:rsidR="00445E61" w:rsidRPr="00445E61" w:rsidTr="00AC6BD5">
        <w:tc>
          <w:tcPr>
            <w:tcW w:w="6292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Нитриты, мг/л</w:t>
            </w:r>
          </w:p>
        </w:tc>
        <w:tc>
          <w:tcPr>
            <w:tcW w:w="266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E61F8A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</w:t>
            </w:r>
            <w:proofErr w:type="gramStart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до</w:t>
            </w:r>
            <w:proofErr w:type="gramEnd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0,05</w:t>
            </w:r>
          </w:p>
        </w:tc>
      </w:tr>
      <w:tr w:rsidR="00445E61" w:rsidRPr="00445E61" w:rsidTr="00AC6BD5">
        <w:tc>
          <w:tcPr>
            <w:tcW w:w="6292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Железо, мг/л:</w:t>
            </w:r>
          </w:p>
        </w:tc>
        <w:tc>
          <w:tcPr>
            <w:tcW w:w="266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445E61" w:rsidRPr="00445E61" w:rsidTr="00AC6BD5">
        <w:tc>
          <w:tcPr>
            <w:tcW w:w="6292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 общее</w:t>
            </w:r>
          </w:p>
        </w:tc>
        <w:tc>
          <w:tcPr>
            <w:tcW w:w="2661" w:type="dxa"/>
          </w:tcPr>
          <w:p w:rsidR="00445E61" w:rsidRPr="00445E61" w:rsidRDefault="00E61F8A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proofErr w:type="gramStart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до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0,1</w:t>
            </w:r>
          </w:p>
        </w:tc>
      </w:tr>
      <w:tr w:rsidR="00445E61" w:rsidRPr="00445E61" w:rsidTr="00AC6BD5">
        <w:tc>
          <w:tcPr>
            <w:tcW w:w="6292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 закисное</w:t>
            </w:r>
          </w:p>
        </w:tc>
        <w:tc>
          <w:tcPr>
            <w:tcW w:w="266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0</w:t>
            </w:r>
          </w:p>
        </w:tc>
      </w:tr>
      <w:tr w:rsidR="00445E61" w:rsidRPr="00445E61" w:rsidTr="00AC6BD5">
        <w:tc>
          <w:tcPr>
            <w:tcW w:w="6292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Жесткость общая, мг • </w:t>
            </w:r>
            <w:proofErr w:type="spellStart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экв</w:t>
            </w:r>
            <w:proofErr w:type="spellEnd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/л</w:t>
            </w:r>
          </w:p>
        </w:tc>
        <w:tc>
          <w:tcPr>
            <w:tcW w:w="2661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1,5-5</w:t>
            </w:r>
          </w:p>
        </w:tc>
      </w:tr>
      <w:tr w:rsidR="00445E61" w:rsidRPr="00445E61" w:rsidTr="00AC6BD5">
        <w:tc>
          <w:tcPr>
            <w:tcW w:w="6292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Минерализация, г/л</w:t>
            </w:r>
          </w:p>
        </w:tc>
        <w:tc>
          <w:tcPr>
            <w:tcW w:w="2661" w:type="dxa"/>
          </w:tcPr>
          <w:p w:rsidR="00445E61" w:rsidRPr="00445E61" w:rsidRDefault="00F334F3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1</w:t>
            </w:r>
          </w:p>
        </w:tc>
      </w:tr>
    </w:tbl>
    <w:p w:rsidR="008E58B5" w:rsidRPr="00F6570B" w:rsidRDefault="008E58B5" w:rsidP="00F6570B">
      <w:pPr>
        <w:tabs>
          <w:tab w:val="left" w:pos="960"/>
        </w:tabs>
        <w:spacing w:after="200" w:line="240" w:lineRule="auto"/>
        <w:rPr>
          <w:rFonts w:ascii="Times New Roman" w:eastAsiaTheme="minorEastAsia" w:hAnsi="Times New Roman" w:cs="Times New Roman"/>
          <w:sz w:val="10"/>
          <w:szCs w:val="10"/>
          <w:lang w:val="ky-KG"/>
        </w:rPr>
      </w:pPr>
    </w:p>
    <w:p w:rsidR="00195D17" w:rsidRPr="00F6570B" w:rsidRDefault="00445E61" w:rsidP="00F6570B">
      <w:pPr>
        <w:tabs>
          <w:tab w:val="left" w:pos="960"/>
        </w:tabs>
        <w:spacing w:after="20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</w:pPr>
      <w:r w:rsidRPr="00445E61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>Классификация загрязненности воды по химическ</w:t>
      </w:r>
      <w:r w:rsidR="00430439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>им показателям</w:t>
      </w:r>
    </w:p>
    <w:p w:rsidR="00445E61" w:rsidRPr="00445E61" w:rsidRDefault="00445E61" w:rsidP="00445E61">
      <w:pPr>
        <w:tabs>
          <w:tab w:val="left" w:pos="960"/>
        </w:tabs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45E61">
        <w:rPr>
          <w:rFonts w:ascii="Times New Roman" w:eastAsiaTheme="minorEastAsia" w:hAnsi="Times New Roman" w:cs="Times New Roman"/>
          <w:sz w:val="24"/>
          <w:szCs w:val="24"/>
          <w:lang w:val="ru-RU"/>
        </w:rPr>
        <w:t>Таблица 3</w:t>
      </w:r>
    </w:p>
    <w:tbl>
      <w:tblPr>
        <w:tblStyle w:val="a9"/>
        <w:tblW w:w="949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27"/>
        <w:gridCol w:w="850"/>
        <w:gridCol w:w="1134"/>
        <w:gridCol w:w="1560"/>
        <w:gridCol w:w="1134"/>
        <w:gridCol w:w="1275"/>
        <w:gridCol w:w="1412"/>
      </w:tblGrid>
      <w:tr w:rsidR="00445E61" w:rsidRPr="00445E61" w:rsidTr="00F6570B">
        <w:trPr>
          <w:trHeight w:val="405"/>
        </w:trPr>
        <w:tc>
          <w:tcPr>
            <w:tcW w:w="2127" w:type="dxa"/>
            <w:vMerge w:val="restart"/>
          </w:tcPr>
          <w:p w:rsidR="00445E61" w:rsidRPr="00445E61" w:rsidRDefault="00445E61" w:rsidP="00445E61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Уровень загрязненности</w:t>
            </w:r>
          </w:p>
        </w:tc>
        <w:tc>
          <w:tcPr>
            <w:tcW w:w="3544" w:type="dxa"/>
            <w:gridSpan w:val="3"/>
          </w:tcPr>
          <w:p w:rsidR="00445E61" w:rsidRPr="00445E61" w:rsidRDefault="00445E61" w:rsidP="00445E61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Растворенный кислород</w:t>
            </w:r>
          </w:p>
        </w:tc>
        <w:tc>
          <w:tcPr>
            <w:tcW w:w="1134" w:type="dxa"/>
            <w:vMerge w:val="restart"/>
          </w:tcPr>
          <w:p w:rsidR="00445E61" w:rsidRPr="00445E61" w:rsidRDefault="00445E61" w:rsidP="00445E61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БПК</w:t>
            </w: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 xml:space="preserve">5, </w:t>
            </w: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мг О</w:t>
            </w: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  <w:vertAlign w:val="subscript"/>
                <w:lang w:eastAsia="ru-RU"/>
              </w:rPr>
              <w:t>2</w:t>
            </w: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/л</w:t>
            </w:r>
          </w:p>
        </w:tc>
        <w:tc>
          <w:tcPr>
            <w:tcW w:w="1275" w:type="dxa"/>
            <w:vMerge w:val="restart"/>
          </w:tcPr>
          <w:p w:rsidR="00445E61" w:rsidRPr="00445E61" w:rsidRDefault="00445E61" w:rsidP="00445E61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Окисляемость мг О</w:t>
            </w: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/л</w:t>
            </w:r>
          </w:p>
        </w:tc>
        <w:tc>
          <w:tcPr>
            <w:tcW w:w="1412" w:type="dxa"/>
            <w:vMerge w:val="restart"/>
          </w:tcPr>
          <w:p w:rsidR="00445E61" w:rsidRPr="00445E61" w:rsidRDefault="00445E61" w:rsidP="00445E61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Аммонийный азот</w:t>
            </w:r>
          </w:p>
          <w:p w:rsidR="00445E61" w:rsidRPr="00445E61" w:rsidRDefault="00445E61" w:rsidP="00445E61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мг/л</w:t>
            </w:r>
          </w:p>
        </w:tc>
      </w:tr>
      <w:tr w:rsidR="00445E61" w:rsidRPr="00445E61" w:rsidTr="00F6570B">
        <w:trPr>
          <w:trHeight w:val="429"/>
        </w:trPr>
        <w:tc>
          <w:tcPr>
            <w:tcW w:w="2127" w:type="dxa"/>
            <w:vMerge/>
          </w:tcPr>
          <w:p w:rsidR="00445E61" w:rsidRPr="00445E61" w:rsidRDefault="00445E61" w:rsidP="00445E61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45E61" w:rsidRPr="00445E61" w:rsidRDefault="00445E61" w:rsidP="00445E61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Лето </w:t>
            </w:r>
          </w:p>
          <w:p w:rsidR="00445E61" w:rsidRPr="00445E61" w:rsidRDefault="00445E61" w:rsidP="00445E61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мг/л</w:t>
            </w:r>
          </w:p>
        </w:tc>
        <w:tc>
          <w:tcPr>
            <w:tcW w:w="1134" w:type="dxa"/>
          </w:tcPr>
          <w:p w:rsidR="00445E61" w:rsidRPr="00445E61" w:rsidRDefault="00445E61" w:rsidP="00445E61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Зима мг/л</w:t>
            </w:r>
          </w:p>
        </w:tc>
        <w:tc>
          <w:tcPr>
            <w:tcW w:w="1560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% насыщения</w:t>
            </w:r>
          </w:p>
        </w:tc>
        <w:tc>
          <w:tcPr>
            <w:tcW w:w="1134" w:type="dxa"/>
            <w:vMerge/>
          </w:tcPr>
          <w:p w:rsidR="00445E61" w:rsidRPr="00445E61" w:rsidRDefault="00445E61" w:rsidP="00445E61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</w:tcPr>
          <w:p w:rsidR="00445E61" w:rsidRPr="00445E61" w:rsidRDefault="00445E61" w:rsidP="00445E61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  <w:vMerge/>
          </w:tcPr>
          <w:p w:rsidR="00445E61" w:rsidRPr="00445E61" w:rsidRDefault="00445E61" w:rsidP="00445E61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45E61" w:rsidRPr="00445E61" w:rsidTr="00F6570B">
        <w:tc>
          <w:tcPr>
            <w:tcW w:w="2127" w:type="dxa"/>
          </w:tcPr>
          <w:p w:rsidR="00445E61" w:rsidRPr="00445E61" w:rsidRDefault="00445E61" w:rsidP="00445E61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Очень чистая</w:t>
            </w:r>
          </w:p>
        </w:tc>
        <w:tc>
          <w:tcPr>
            <w:tcW w:w="850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14-13</w:t>
            </w:r>
          </w:p>
        </w:tc>
        <w:tc>
          <w:tcPr>
            <w:tcW w:w="1560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134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0,5-1,0</w:t>
            </w:r>
          </w:p>
        </w:tc>
        <w:tc>
          <w:tcPr>
            <w:tcW w:w="1275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0,05</w:t>
            </w:r>
          </w:p>
        </w:tc>
      </w:tr>
      <w:tr w:rsidR="00445E61" w:rsidRPr="00445E61" w:rsidTr="00F6570B">
        <w:tc>
          <w:tcPr>
            <w:tcW w:w="2127" w:type="dxa"/>
          </w:tcPr>
          <w:p w:rsidR="00445E61" w:rsidRPr="00445E61" w:rsidRDefault="00445E61" w:rsidP="00445E61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Чистая </w:t>
            </w:r>
          </w:p>
        </w:tc>
        <w:tc>
          <w:tcPr>
            <w:tcW w:w="850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12-11</w:t>
            </w:r>
          </w:p>
        </w:tc>
        <w:tc>
          <w:tcPr>
            <w:tcW w:w="1560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1,1-1,9</w:t>
            </w:r>
          </w:p>
        </w:tc>
        <w:tc>
          <w:tcPr>
            <w:tcW w:w="1275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0,1</w:t>
            </w:r>
          </w:p>
        </w:tc>
      </w:tr>
      <w:tr w:rsidR="00445E61" w:rsidRPr="00445E61" w:rsidTr="00F6570B">
        <w:tc>
          <w:tcPr>
            <w:tcW w:w="2127" w:type="dxa"/>
          </w:tcPr>
          <w:p w:rsidR="00445E61" w:rsidRPr="00445E61" w:rsidRDefault="00445E61" w:rsidP="00445E61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Умеренно загрязненная</w:t>
            </w:r>
          </w:p>
        </w:tc>
        <w:tc>
          <w:tcPr>
            <w:tcW w:w="850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7-6</w:t>
            </w:r>
          </w:p>
        </w:tc>
        <w:tc>
          <w:tcPr>
            <w:tcW w:w="1134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10-9</w:t>
            </w:r>
          </w:p>
        </w:tc>
        <w:tc>
          <w:tcPr>
            <w:tcW w:w="1560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2,0-2,9</w:t>
            </w:r>
          </w:p>
        </w:tc>
        <w:tc>
          <w:tcPr>
            <w:tcW w:w="1275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0,2-0,3</w:t>
            </w:r>
          </w:p>
        </w:tc>
      </w:tr>
      <w:tr w:rsidR="00445E61" w:rsidRPr="00445E61" w:rsidTr="00F6570B">
        <w:tc>
          <w:tcPr>
            <w:tcW w:w="2127" w:type="dxa"/>
          </w:tcPr>
          <w:p w:rsidR="00445E61" w:rsidRPr="00445E61" w:rsidRDefault="00445E61" w:rsidP="00445E61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Загрязненная </w:t>
            </w:r>
          </w:p>
        </w:tc>
        <w:tc>
          <w:tcPr>
            <w:tcW w:w="850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5-4</w:t>
            </w:r>
          </w:p>
        </w:tc>
        <w:tc>
          <w:tcPr>
            <w:tcW w:w="1134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5-4</w:t>
            </w:r>
          </w:p>
        </w:tc>
        <w:tc>
          <w:tcPr>
            <w:tcW w:w="1560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34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3,0-3,9</w:t>
            </w:r>
          </w:p>
        </w:tc>
        <w:tc>
          <w:tcPr>
            <w:tcW w:w="1275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2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0,4-1,0</w:t>
            </w:r>
          </w:p>
        </w:tc>
      </w:tr>
      <w:tr w:rsidR="00445E61" w:rsidRPr="00445E61" w:rsidTr="00F6570B">
        <w:tc>
          <w:tcPr>
            <w:tcW w:w="2127" w:type="dxa"/>
          </w:tcPr>
          <w:p w:rsidR="00445E61" w:rsidRPr="00445E61" w:rsidRDefault="00445E61" w:rsidP="00445E61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Грязная </w:t>
            </w:r>
          </w:p>
        </w:tc>
        <w:tc>
          <w:tcPr>
            <w:tcW w:w="850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3-2</w:t>
            </w:r>
          </w:p>
        </w:tc>
        <w:tc>
          <w:tcPr>
            <w:tcW w:w="1134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5-1</w:t>
            </w:r>
          </w:p>
        </w:tc>
        <w:tc>
          <w:tcPr>
            <w:tcW w:w="1560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4,0-10,0</w:t>
            </w:r>
          </w:p>
        </w:tc>
        <w:tc>
          <w:tcPr>
            <w:tcW w:w="1275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5-15</w:t>
            </w:r>
          </w:p>
        </w:tc>
        <w:tc>
          <w:tcPr>
            <w:tcW w:w="1412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1,1-3,0</w:t>
            </w:r>
          </w:p>
        </w:tc>
      </w:tr>
      <w:tr w:rsidR="00445E61" w:rsidRPr="00445E61" w:rsidTr="00F6570B">
        <w:tc>
          <w:tcPr>
            <w:tcW w:w="2127" w:type="dxa"/>
          </w:tcPr>
          <w:p w:rsidR="00445E61" w:rsidRPr="00445E61" w:rsidRDefault="00445E61" w:rsidP="00445E61">
            <w:pPr>
              <w:tabs>
                <w:tab w:val="left" w:pos="960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Очень грязная </w:t>
            </w:r>
          </w:p>
        </w:tc>
        <w:tc>
          <w:tcPr>
            <w:tcW w:w="850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&gt;10</w:t>
            </w:r>
          </w:p>
        </w:tc>
        <w:tc>
          <w:tcPr>
            <w:tcW w:w="1275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&gt;15</w:t>
            </w:r>
          </w:p>
        </w:tc>
        <w:tc>
          <w:tcPr>
            <w:tcW w:w="1412" w:type="dxa"/>
          </w:tcPr>
          <w:p w:rsidR="00445E61" w:rsidRPr="00445E61" w:rsidRDefault="00445E61" w:rsidP="00445E61">
            <w:pPr>
              <w:tabs>
                <w:tab w:val="left" w:pos="960"/>
              </w:tabs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</w:rPr>
              <w:t>&gt;3</w:t>
            </w:r>
          </w:p>
        </w:tc>
      </w:tr>
    </w:tbl>
    <w:p w:rsidR="005644CD" w:rsidRPr="005644CD" w:rsidRDefault="005644CD" w:rsidP="00445E61">
      <w:pPr>
        <w:tabs>
          <w:tab w:val="left" w:pos="960"/>
        </w:tabs>
        <w:spacing w:after="0" w:line="240" w:lineRule="auto"/>
        <w:rPr>
          <w:rFonts w:ascii="Times New Roman" w:eastAsiaTheme="minorEastAsia" w:hAnsi="Times New Roman" w:cs="Times New Roman"/>
          <w:sz w:val="14"/>
          <w:szCs w:val="14"/>
          <w:lang w:val="ru-RU"/>
        </w:rPr>
      </w:pPr>
    </w:p>
    <w:p w:rsidR="00113F4C" w:rsidRDefault="00113F4C" w:rsidP="00445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</w:p>
    <w:p w:rsidR="00445E61" w:rsidRPr="00445E61" w:rsidRDefault="00445E61" w:rsidP="00445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445E6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lastRenderedPageBreak/>
        <w:t>Показатели воды на выходе из рыбоводного хозяйства</w:t>
      </w:r>
    </w:p>
    <w:p w:rsidR="00445E61" w:rsidRPr="00445E61" w:rsidRDefault="00445E61" w:rsidP="00445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445E6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(ППКР «Об утверждении Правил охраны поверхностных вод Кыргызской Республики)</w:t>
      </w:r>
    </w:p>
    <w:p w:rsidR="00445E61" w:rsidRPr="00445E61" w:rsidRDefault="00445E61" w:rsidP="00445E6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5E6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-RU" w:eastAsia="ru-RU"/>
        </w:rPr>
        <w:t>Таблица 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6"/>
        <w:gridCol w:w="2657"/>
      </w:tblGrid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ru-RU" w:eastAsia="ru-RU"/>
              </w:rPr>
              <w:t>Показатели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val="ru-RU" w:eastAsia="ru-RU"/>
              </w:rPr>
              <w:t>ПДК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Окраска, запахи, привкусы</w:t>
            </w:r>
          </w:p>
        </w:tc>
        <w:tc>
          <w:tcPr>
            <w:tcW w:w="2677" w:type="dxa"/>
          </w:tcPr>
          <w:p w:rsidR="00445E61" w:rsidRPr="00445E61" w:rsidRDefault="00E61F8A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д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олжны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отсутствовать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Водородный показатель (</w:t>
            </w:r>
            <w:proofErr w:type="spellStart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pH</w:t>
            </w:r>
            <w:proofErr w:type="spellEnd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6,5-8,5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Кислород растворенный, мг/л</w:t>
            </w:r>
          </w:p>
        </w:tc>
        <w:tc>
          <w:tcPr>
            <w:tcW w:w="2677" w:type="dxa"/>
          </w:tcPr>
          <w:p w:rsidR="00445E61" w:rsidRPr="00445E61" w:rsidRDefault="00E61F8A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е</w:t>
            </w:r>
            <w:proofErr w:type="gramEnd"/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ниже 4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Сероводород, мг/л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0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Окисляемость, мг О </w:t>
            </w:r>
            <w:r w:rsidRPr="00445E61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vertAlign w:val="subscript"/>
                <w:lang w:val="ru-RU" w:eastAsia="ru-RU"/>
              </w:rPr>
              <w:t>2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/л: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</w:t>
            </w:r>
            <w:proofErr w:type="spellStart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перманганатная</w:t>
            </w:r>
            <w:proofErr w:type="spellEnd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5,0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до  10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</w:t>
            </w:r>
            <w:proofErr w:type="spellStart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бихроматная</w:t>
            </w:r>
            <w:proofErr w:type="spellEnd"/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до  30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БПК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 xml:space="preserve">5, 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мг О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ru-RU" w:eastAsia="ru-RU"/>
              </w:rPr>
              <w:t>2</w:t>
            </w: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/л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до  4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Азот аммонийный, мг/л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0,5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Нитриты, мг/л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0,02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Нитраты, мг/л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9,0 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Фосфаты, мг/л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до 0,2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Хлориды, мг/л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350,0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Сульфаты, мг/л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500,0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Хлор, мг/л</w:t>
            </w:r>
          </w:p>
        </w:tc>
        <w:tc>
          <w:tcPr>
            <w:tcW w:w="2677" w:type="dxa"/>
          </w:tcPr>
          <w:p w:rsidR="00445E61" w:rsidRPr="00445E61" w:rsidRDefault="00430439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r w:rsidR="00445E61"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0,3-0,5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Нефтепродукты, пестициды, детергенты, мг/л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0,05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Общая численность микроорганизмов, млн. </w:t>
            </w:r>
            <w:proofErr w:type="spellStart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кл</w:t>
            </w:r>
            <w:proofErr w:type="spellEnd"/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/мл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до 1</w:t>
            </w:r>
          </w:p>
        </w:tc>
      </w:tr>
      <w:tr w:rsidR="00445E61" w:rsidRPr="00445E61" w:rsidTr="007451AE">
        <w:tc>
          <w:tcPr>
            <w:tcW w:w="6395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Численность сапрофитов, тыс. клеток/мл</w:t>
            </w:r>
          </w:p>
        </w:tc>
        <w:tc>
          <w:tcPr>
            <w:tcW w:w="2677" w:type="dxa"/>
          </w:tcPr>
          <w:p w:rsidR="00445E61" w:rsidRPr="00445E61" w:rsidRDefault="00445E61" w:rsidP="00445E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 w:rsidRPr="00445E61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              до 3</w:t>
            </w:r>
          </w:p>
        </w:tc>
      </w:tr>
    </w:tbl>
    <w:p w:rsidR="00AB49B9" w:rsidRDefault="00AB49B9"/>
    <w:sectPr w:rsidR="00AB49B9" w:rsidSect="00F83487">
      <w:headerReference w:type="default" r:id="rId8"/>
      <w:pgSz w:w="11906" w:h="16838" w:code="9"/>
      <w:pgMar w:top="993" w:right="1134" w:bottom="1134" w:left="1701" w:header="709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92D" w:rsidRDefault="0057292D">
      <w:pPr>
        <w:spacing w:after="0" w:line="240" w:lineRule="auto"/>
      </w:pPr>
      <w:r>
        <w:separator/>
      </w:r>
    </w:p>
  </w:endnote>
  <w:endnote w:type="continuationSeparator" w:id="0">
    <w:p w:rsidR="0057292D" w:rsidRDefault="00572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92D" w:rsidRDefault="0057292D">
      <w:pPr>
        <w:spacing w:after="0" w:line="240" w:lineRule="auto"/>
      </w:pPr>
      <w:r>
        <w:separator/>
      </w:r>
    </w:p>
  </w:footnote>
  <w:footnote w:type="continuationSeparator" w:id="0">
    <w:p w:rsidR="0057292D" w:rsidRDefault="00572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2E1" w:rsidRDefault="004662E1">
    <w:pPr>
      <w:pStyle w:val="aa"/>
      <w:jc w:val="right"/>
    </w:pPr>
  </w:p>
  <w:p w:rsidR="004662E1" w:rsidRDefault="004662E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60555"/>
    <w:multiLevelType w:val="hybridMultilevel"/>
    <w:tmpl w:val="97DC5E14"/>
    <w:lvl w:ilvl="0" w:tplc="B46867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30DB6"/>
    <w:multiLevelType w:val="multilevel"/>
    <w:tmpl w:val="4D343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472B0E"/>
    <w:multiLevelType w:val="multilevel"/>
    <w:tmpl w:val="0AA0D7BE"/>
    <w:lvl w:ilvl="0">
      <w:start w:val="5"/>
      <w:numFmt w:val="decimal"/>
      <w:lvlText w:val="%1."/>
      <w:lvlJc w:val="left"/>
      <w:pPr>
        <w:ind w:left="600" w:hanging="600"/>
      </w:pPr>
      <w:rPr>
        <w:rFonts w:ascii="Times New Roman" w:hAnsi="Times New Roman" w:cs="Times New Roman" w:hint="default"/>
        <w:sz w:val="28"/>
      </w:rPr>
    </w:lvl>
    <w:lvl w:ilvl="1">
      <w:start w:val="16"/>
      <w:numFmt w:val="decimal"/>
      <w:lvlText w:val="%1.%2."/>
      <w:lvlJc w:val="left"/>
      <w:pPr>
        <w:ind w:left="1350" w:hanging="60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9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9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66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800" w:hanging="1800"/>
      </w:pPr>
      <w:rPr>
        <w:rFonts w:ascii="Times New Roman" w:hAnsi="Times New Roman" w:cs="Times New Roman" w:hint="default"/>
        <w:sz w:val="28"/>
      </w:rPr>
    </w:lvl>
  </w:abstractNum>
  <w:abstractNum w:abstractNumId="3">
    <w:nsid w:val="081D7BBC"/>
    <w:multiLevelType w:val="hybridMultilevel"/>
    <w:tmpl w:val="4F6E882E"/>
    <w:lvl w:ilvl="0" w:tplc="F4ECBE98">
      <w:start w:val="17"/>
      <w:numFmt w:val="decimal"/>
      <w:lvlText w:val="%1."/>
      <w:lvlJc w:val="left"/>
      <w:pPr>
        <w:ind w:left="11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">
    <w:nsid w:val="0B060C3C"/>
    <w:multiLevelType w:val="multilevel"/>
    <w:tmpl w:val="0242D9F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5">
    <w:nsid w:val="0E550D9D"/>
    <w:multiLevelType w:val="multilevel"/>
    <w:tmpl w:val="D33AF0D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hint="default"/>
      </w:rPr>
    </w:lvl>
  </w:abstractNum>
  <w:abstractNum w:abstractNumId="6">
    <w:nsid w:val="179F5AF6"/>
    <w:multiLevelType w:val="multilevel"/>
    <w:tmpl w:val="D27A2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B63893"/>
    <w:multiLevelType w:val="multilevel"/>
    <w:tmpl w:val="2AA2D9D0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8">
    <w:nsid w:val="23ED031D"/>
    <w:multiLevelType w:val="hybridMultilevel"/>
    <w:tmpl w:val="7EA4C8FA"/>
    <w:lvl w:ilvl="0" w:tplc="2BFA956A">
      <w:start w:val="13"/>
      <w:numFmt w:val="decimal"/>
      <w:lvlText w:val="%1."/>
      <w:lvlJc w:val="left"/>
      <w:pPr>
        <w:ind w:left="11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>
    <w:nsid w:val="270B08EA"/>
    <w:multiLevelType w:val="multilevel"/>
    <w:tmpl w:val="DD7094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44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10">
    <w:nsid w:val="2BF2223F"/>
    <w:multiLevelType w:val="hybridMultilevel"/>
    <w:tmpl w:val="E3F84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172378"/>
    <w:multiLevelType w:val="hybridMultilevel"/>
    <w:tmpl w:val="B656A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B42266"/>
    <w:multiLevelType w:val="multilevel"/>
    <w:tmpl w:val="C4F0B3D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F32074"/>
    <w:multiLevelType w:val="multilevel"/>
    <w:tmpl w:val="B7E2CFF4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2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14">
    <w:nsid w:val="3B9F73C3"/>
    <w:multiLevelType w:val="multilevel"/>
    <w:tmpl w:val="C29C503A"/>
    <w:lvl w:ilvl="0">
      <w:start w:val="35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40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420C0882"/>
    <w:multiLevelType w:val="multilevel"/>
    <w:tmpl w:val="024C6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B91317"/>
    <w:multiLevelType w:val="multilevel"/>
    <w:tmpl w:val="0ABC3DA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17">
    <w:nsid w:val="480642B9"/>
    <w:multiLevelType w:val="multilevel"/>
    <w:tmpl w:val="F4F02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3A720F"/>
    <w:multiLevelType w:val="multilevel"/>
    <w:tmpl w:val="9FBED47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9">
    <w:nsid w:val="4A3A5AC9"/>
    <w:multiLevelType w:val="multilevel"/>
    <w:tmpl w:val="4F862F6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>
    <w:nsid w:val="4BD14B0E"/>
    <w:multiLevelType w:val="multilevel"/>
    <w:tmpl w:val="3F7E4A12"/>
    <w:lvl w:ilvl="0">
      <w:start w:val="5"/>
      <w:numFmt w:val="decimal"/>
      <w:lvlText w:val="%1."/>
      <w:lvlJc w:val="left"/>
      <w:pPr>
        <w:ind w:left="600" w:hanging="600"/>
      </w:pPr>
      <w:rPr>
        <w:rFonts w:ascii="Times New Roman" w:hAnsi="Times New Roman" w:cs="Times New Roman" w:hint="default"/>
        <w:b w:val="0"/>
        <w:sz w:val="28"/>
      </w:rPr>
    </w:lvl>
    <w:lvl w:ilvl="1">
      <w:start w:val="16"/>
      <w:numFmt w:val="decimal"/>
      <w:lvlText w:val="%1.%2."/>
      <w:lvlJc w:val="left"/>
      <w:pPr>
        <w:ind w:left="1350" w:hanging="600"/>
      </w:pPr>
      <w:rPr>
        <w:rFonts w:ascii="Times New Roman" w:hAnsi="Times New Roman"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ascii="Times New Roman" w:hAnsi="Times New Roman" w:cs="Times New Roman" w:hint="default"/>
        <w:b w:val="0"/>
        <w:sz w:val="28"/>
      </w:rPr>
    </w:lvl>
    <w:lvl w:ilvl="3">
      <w:start w:val="1"/>
      <w:numFmt w:val="decimal"/>
      <w:lvlText w:val="%1.%2.%3.%4."/>
      <w:lvlJc w:val="left"/>
      <w:pPr>
        <w:ind w:left="2970" w:hanging="720"/>
      </w:pPr>
      <w:rPr>
        <w:rFonts w:ascii="Times New Roman" w:hAnsi="Times New Roman" w:cs="Times New Roman"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ascii="Times New Roman" w:hAnsi="Times New Roman" w:cs="Times New Roman"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ind w:left="4830" w:hanging="1080"/>
      </w:pPr>
      <w:rPr>
        <w:rFonts w:ascii="Times New Roman" w:hAnsi="Times New Roman" w:cs="Times New Roman"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ind w:left="5940" w:hanging="1440"/>
      </w:pPr>
      <w:rPr>
        <w:rFonts w:ascii="Times New Roman" w:hAnsi="Times New Roman" w:cs="Times New Roman"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ind w:left="6690" w:hanging="1440"/>
      </w:pPr>
      <w:rPr>
        <w:rFonts w:ascii="Times New Roman" w:hAnsi="Times New Roman" w:cs="Times New Roman"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ind w:left="7800" w:hanging="1800"/>
      </w:pPr>
      <w:rPr>
        <w:rFonts w:ascii="Times New Roman" w:hAnsi="Times New Roman" w:cs="Times New Roman" w:hint="default"/>
        <w:b w:val="0"/>
        <w:sz w:val="28"/>
      </w:rPr>
    </w:lvl>
  </w:abstractNum>
  <w:abstractNum w:abstractNumId="21">
    <w:nsid w:val="4C576855"/>
    <w:multiLevelType w:val="hybridMultilevel"/>
    <w:tmpl w:val="E81C2190"/>
    <w:lvl w:ilvl="0" w:tplc="5B9E4F8C">
      <w:start w:val="8"/>
      <w:numFmt w:val="decimal"/>
      <w:pStyle w:val="3-3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DDC378E"/>
    <w:multiLevelType w:val="multilevel"/>
    <w:tmpl w:val="F9E2115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3">
    <w:nsid w:val="4F7921DB"/>
    <w:multiLevelType w:val="multilevel"/>
    <w:tmpl w:val="0674E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1A1E38"/>
    <w:multiLevelType w:val="multilevel"/>
    <w:tmpl w:val="777AE28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25">
    <w:nsid w:val="51963379"/>
    <w:multiLevelType w:val="hybridMultilevel"/>
    <w:tmpl w:val="F4A4D4FC"/>
    <w:lvl w:ilvl="0" w:tplc="AA040804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7080519"/>
    <w:multiLevelType w:val="multilevel"/>
    <w:tmpl w:val="47F4B97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7" w:hanging="2160"/>
      </w:pPr>
      <w:rPr>
        <w:rFonts w:hint="default"/>
      </w:rPr>
    </w:lvl>
  </w:abstractNum>
  <w:abstractNum w:abstractNumId="27">
    <w:nsid w:val="571A47E1"/>
    <w:multiLevelType w:val="hybridMultilevel"/>
    <w:tmpl w:val="5AC6EC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E013F2"/>
    <w:multiLevelType w:val="multilevel"/>
    <w:tmpl w:val="E2EAD01C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29">
    <w:nsid w:val="62EE1992"/>
    <w:multiLevelType w:val="multilevel"/>
    <w:tmpl w:val="67B29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67172B71"/>
    <w:multiLevelType w:val="multilevel"/>
    <w:tmpl w:val="B674141E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eastAsia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eastAsiaTheme="minorHAnsi"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eastAsiaTheme="minorHAnsi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eastAsiaTheme="minorHAns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eastAsiaTheme="minorHAns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eastAsiaTheme="minorHAns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eastAsiaTheme="minorHAnsi" w:hint="default"/>
        <w:b/>
      </w:rPr>
    </w:lvl>
  </w:abstractNum>
  <w:abstractNum w:abstractNumId="31">
    <w:nsid w:val="6A4B0338"/>
    <w:multiLevelType w:val="multilevel"/>
    <w:tmpl w:val="55CCD87C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7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32">
    <w:nsid w:val="6F9A246E"/>
    <w:multiLevelType w:val="multilevel"/>
    <w:tmpl w:val="777AE28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33">
    <w:nsid w:val="7062261B"/>
    <w:multiLevelType w:val="multilevel"/>
    <w:tmpl w:val="4348875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4">
    <w:nsid w:val="722A73BC"/>
    <w:multiLevelType w:val="multilevel"/>
    <w:tmpl w:val="C9926AF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7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7" w:hanging="2160"/>
      </w:pPr>
      <w:rPr>
        <w:rFonts w:hint="default"/>
      </w:rPr>
    </w:lvl>
  </w:abstractNum>
  <w:abstractNum w:abstractNumId="35">
    <w:nsid w:val="75F3437B"/>
    <w:multiLevelType w:val="hybridMultilevel"/>
    <w:tmpl w:val="C73CD39E"/>
    <w:lvl w:ilvl="0" w:tplc="D5F0CF4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991EE3"/>
    <w:multiLevelType w:val="multilevel"/>
    <w:tmpl w:val="4AC8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C6912AC"/>
    <w:multiLevelType w:val="multilevel"/>
    <w:tmpl w:val="F6023A9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8">
    <w:nsid w:val="7D64340B"/>
    <w:multiLevelType w:val="multilevel"/>
    <w:tmpl w:val="94B21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38"/>
  </w:num>
  <w:num w:numId="5">
    <w:abstractNumId w:val="36"/>
  </w:num>
  <w:num w:numId="6">
    <w:abstractNumId w:val="17"/>
  </w:num>
  <w:num w:numId="7">
    <w:abstractNumId w:val="26"/>
  </w:num>
  <w:num w:numId="8">
    <w:abstractNumId w:val="29"/>
  </w:num>
  <w:num w:numId="9">
    <w:abstractNumId w:val="13"/>
  </w:num>
  <w:num w:numId="10">
    <w:abstractNumId w:val="25"/>
  </w:num>
  <w:num w:numId="11">
    <w:abstractNumId w:val="24"/>
  </w:num>
  <w:num w:numId="12">
    <w:abstractNumId w:val="32"/>
  </w:num>
  <w:num w:numId="13">
    <w:abstractNumId w:val="9"/>
  </w:num>
  <w:num w:numId="14">
    <w:abstractNumId w:val="27"/>
  </w:num>
  <w:num w:numId="15">
    <w:abstractNumId w:val="14"/>
  </w:num>
  <w:num w:numId="16">
    <w:abstractNumId w:val="30"/>
  </w:num>
  <w:num w:numId="17">
    <w:abstractNumId w:val="21"/>
  </w:num>
  <w:num w:numId="18">
    <w:abstractNumId w:val="11"/>
  </w:num>
  <w:num w:numId="19">
    <w:abstractNumId w:val="0"/>
  </w:num>
  <w:num w:numId="20">
    <w:abstractNumId w:val="34"/>
  </w:num>
  <w:num w:numId="21">
    <w:abstractNumId w:val="23"/>
  </w:num>
  <w:num w:numId="22">
    <w:abstractNumId w:val="12"/>
  </w:num>
  <w:num w:numId="23">
    <w:abstractNumId w:val="10"/>
  </w:num>
  <w:num w:numId="24">
    <w:abstractNumId w:val="35"/>
  </w:num>
  <w:num w:numId="25">
    <w:abstractNumId w:val="37"/>
  </w:num>
  <w:num w:numId="26">
    <w:abstractNumId w:val="4"/>
  </w:num>
  <w:num w:numId="27">
    <w:abstractNumId w:val="16"/>
  </w:num>
  <w:num w:numId="28">
    <w:abstractNumId w:val="5"/>
  </w:num>
  <w:num w:numId="29">
    <w:abstractNumId w:val="22"/>
  </w:num>
  <w:num w:numId="30">
    <w:abstractNumId w:val="33"/>
  </w:num>
  <w:num w:numId="31">
    <w:abstractNumId w:val="19"/>
  </w:num>
  <w:num w:numId="32">
    <w:abstractNumId w:val="28"/>
  </w:num>
  <w:num w:numId="33">
    <w:abstractNumId w:val="31"/>
  </w:num>
  <w:num w:numId="34">
    <w:abstractNumId w:val="7"/>
  </w:num>
  <w:num w:numId="35">
    <w:abstractNumId w:val="2"/>
  </w:num>
  <w:num w:numId="36">
    <w:abstractNumId w:val="20"/>
  </w:num>
  <w:num w:numId="37">
    <w:abstractNumId w:val="18"/>
  </w:num>
  <w:num w:numId="38">
    <w:abstractNumId w:val="8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AC3"/>
    <w:rsid w:val="0000349C"/>
    <w:rsid w:val="00026157"/>
    <w:rsid w:val="00034AA2"/>
    <w:rsid w:val="000623C3"/>
    <w:rsid w:val="00113F4C"/>
    <w:rsid w:val="00122A09"/>
    <w:rsid w:val="00195D17"/>
    <w:rsid w:val="001A07C8"/>
    <w:rsid w:val="001C29E7"/>
    <w:rsid w:val="001C6930"/>
    <w:rsid w:val="001D312A"/>
    <w:rsid w:val="002B1C13"/>
    <w:rsid w:val="00302FCF"/>
    <w:rsid w:val="003254CA"/>
    <w:rsid w:val="00335A8B"/>
    <w:rsid w:val="003502C5"/>
    <w:rsid w:val="00380964"/>
    <w:rsid w:val="00384637"/>
    <w:rsid w:val="003B4E22"/>
    <w:rsid w:val="003E7555"/>
    <w:rsid w:val="004008E5"/>
    <w:rsid w:val="00407F79"/>
    <w:rsid w:val="00430439"/>
    <w:rsid w:val="004344DC"/>
    <w:rsid w:val="00443A98"/>
    <w:rsid w:val="00445E61"/>
    <w:rsid w:val="004662E1"/>
    <w:rsid w:val="00467833"/>
    <w:rsid w:val="00471B08"/>
    <w:rsid w:val="00480376"/>
    <w:rsid w:val="00496F77"/>
    <w:rsid w:val="004A228F"/>
    <w:rsid w:val="004E682B"/>
    <w:rsid w:val="00507D44"/>
    <w:rsid w:val="0051163D"/>
    <w:rsid w:val="005225B1"/>
    <w:rsid w:val="0052291E"/>
    <w:rsid w:val="005571DD"/>
    <w:rsid w:val="005644CD"/>
    <w:rsid w:val="0057292D"/>
    <w:rsid w:val="00573153"/>
    <w:rsid w:val="0058740A"/>
    <w:rsid w:val="005A1D18"/>
    <w:rsid w:val="005A2C94"/>
    <w:rsid w:val="00601D5F"/>
    <w:rsid w:val="006146ED"/>
    <w:rsid w:val="0062677C"/>
    <w:rsid w:val="0063231C"/>
    <w:rsid w:val="006435B9"/>
    <w:rsid w:val="0064387A"/>
    <w:rsid w:val="00655D5C"/>
    <w:rsid w:val="00667BD9"/>
    <w:rsid w:val="006F3CDA"/>
    <w:rsid w:val="00702286"/>
    <w:rsid w:val="00707173"/>
    <w:rsid w:val="00725ABE"/>
    <w:rsid w:val="00736EF2"/>
    <w:rsid w:val="007451AE"/>
    <w:rsid w:val="00761337"/>
    <w:rsid w:val="00762AC3"/>
    <w:rsid w:val="00787A31"/>
    <w:rsid w:val="007A706E"/>
    <w:rsid w:val="0080115A"/>
    <w:rsid w:val="00842AD6"/>
    <w:rsid w:val="00855CF7"/>
    <w:rsid w:val="00865749"/>
    <w:rsid w:val="00873126"/>
    <w:rsid w:val="00884181"/>
    <w:rsid w:val="008A7429"/>
    <w:rsid w:val="008B0E1A"/>
    <w:rsid w:val="008C7125"/>
    <w:rsid w:val="008D28EF"/>
    <w:rsid w:val="008E58B5"/>
    <w:rsid w:val="00916EDA"/>
    <w:rsid w:val="00926974"/>
    <w:rsid w:val="00973F1A"/>
    <w:rsid w:val="009B495D"/>
    <w:rsid w:val="009B4EE0"/>
    <w:rsid w:val="009C3AEE"/>
    <w:rsid w:val="009D3113"/>
    <w:rsid w:val="009F03E4"/>
    <w:rsid w:val="00A108D9"/>
    <w:rsid w:val="00A461BD"/>
    <w:rsid w:val="00A8422D"/>
    <w:rsid w:val="00A87C19"/>
    <w:rsid w:val="00AB49B9"/>
    <w:rsid w:val="00AC6BD5"/>
    <w:rsid w:val="00AD3E70"/>
    <w:rsid w:val="00B344C4"/>
    <w:rsid w:val="00BA66D0"/>
    <w:rsid w:val="00C10D6A"/>
    <w:rsid w:val="00C91B69"/>
    <w:rsid w:val="00CA7CD4"/>
    <w:rsid w:val="00CF1049"/>
    <w:rsid w:val="00D24A98"/>
    <w:rsid w:val="00D636D5"/>
    <w:rsid w:val="00DB4ADD"/>
    <w:rsid w:val="00DC254D"/>
    <w:rsid w:val="00DE3C18"/>
    <w:rsid w:val="00DE5B8A"/>
    <w:rsid w:val="00DF549D"/>
    <w:rsid w:val="00E167D5"/>
    <w:rsid w:val="00E221B9"/>
    <w:rsid w:val="00E32041"/>
    <w:rsid w:val="00E43BA9"/>
    <w:rsid w:val="00E45451"/>
    <w:rsid w:val="00E474D9"/>
    <w:rsid w:val="00E57983"/>
    <w:rsid w:val="00E61F8A"/>
    <w:rsid w:val="00E74B37"/>
    <w:rsid w:val="00E77D2C"/>
    <w:rsid w:val="00E86A50"/>
    <w:rsid w:val="00ED103A"/>
    <w:rsid w:val="00ED72C2"/>
    <w:rsid w:val="00F109C6"/>
    <w:rsid w:val="00F334F3"/>
    <w:rsid w:val="00F63421"/>
    <w:rsid w:val="00F651A3"/>
    <w:rsid w:val="00F6570B"/>
    <w:rsid w:val="00F83487"/>
    <w:rsid w:val="00FE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DB0984-4163-43B8-BA35-397691BA6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45E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5E61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5E61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5E61"/>
    <w:pPr>
      <w:keepNext/>
      <w:keepLines/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5E61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45E6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45E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45E61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445E61"/>
  </w:style>
  <w:style w:type="paragraph" w:styleId="a3">
    <w:name w:val="List Paragraph"/>
    <w:basedOn w:val="a"/>
    <w:uiPriority w:val="34"/>
    <w:qFormat/>
    <w:rsid w:val="00445E61"/>
    <w:pPr>
      <w:spacing w:after="200" w:line="276" w:lineRule="auto"/>
      <w:ind w:left="720"/>
      <w:contextualSpacing/>
    </w:pPr>
    <w:rPr>
      <w:lang w:val="ru-RU"/>
    </w:rPr>
  </w:style>
  <w:style w:type="character" w:styleId="a4">
    <w:name w:val="Strong"/>
    <w:basedOn w:val="a0"/>
    <w:uiPriority w:val="22"/>
    <w:qFormat/>
    <w:rsid w:val="00445E61"/>
    <w:rPr>
      <w:b/>
      <w:bCs/>
    </w:rPr>
  </w:style>
  <w:style w:type="paragraph" w:styleId="a5">
    <w:name w:val="Normal (Web)"/>
    <w:basedOn w:val="a"/>
    <w:uiPriority w:val="99"/>
    <w:unhideWhenUsed/>
    <w:rsid w:val="00445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Hyperlink"/>
    <w:basedOn w:val="a0"/>
    <w:uiPriority w:val="99"/>
    <w:semiHidden/>
    <w:unhideWhenUsed/>
    <w:rsid w:val="00445E61"/>
    <w:rPr>
      <w:color w:val="0000FF"/>
      <w:u w:val="single"/>
    </w:rPr>
  </w:style>
  <w:style w:type="paragraph" w:customStyle="1" w:styleId="Default">
    <w:name w:val="Default"/>
    <w:rsid w:val="00445E6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character" w:customStyle="1" w:styleId="blk">
    <w:name w:val="blk"/>
    <w:basedOn w:val="a0"/>
    <w:rsid w:val="00445E61"/>
  </w:style>
  <w:style w:type="character" w:customStyle="1" w:styleId="nobr">
    <w:name w:val="nobr"/>
    <w:basedOn w:val="a0"/>
    <w:rsid w:val="00445E61"/>
  </w:style>
  <w:style w:type="character" w:customStyle="1" w:styleId="ctatext">
    <w:name w:val="ctatext"/>
    <w:basedOn w:val="a0"/>
    <w:rsid w:val="00445E61"/>
  </w:style>
  <w:style w:type="character" w:customStyle="1" w:styleId="posttitle">
    <w:name w:val="posttitle"/>
    <w:basedOn w:val="a0"/>
    <w:rsid w:val="00445E61"/>
  </w:style>
  <w:style w:type="character" w:customStyle="1" w:styleId="articleseperator">
    <w:name w:val="article_seperator"/>
    <w:basedOn w:val="a0"/>
    <w:rsid w:val="00445E6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45E6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45E61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45E6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445E61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customStyle="1" w:styleId="toright">
    <w:name w:val="toright"/>
    <w:basedOn w:val="a"/>
    <w:rsid w:val="00445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toright1">
    <w:name w:val="toright1"/>
    <w:basedOn w:val="a0"/>
    <w:rsid w:val="00445E61"/>
  </w:style>
  <w:style w:type="character" w:customStyle="1" w:styleId="apple-converted-space">
    <w:name w:val="apple-converted-space"/>
    <w:rsid w:val="00445E61"/>
  </w:style>
  <w:style w:type="paragraph" w:styleId="a7">
    <w:name w:val="No Spacing"/>
    <w:link w:val="a8"/>
    <w:uiPriority w:val="1"/>
    <w:qFormat/>
    <w:rsid w:val="00445E61"/>
    <w:pPr>
      <w:spacing w:after="0" w:line="240" w:lineRule="auto"/>
    </w:pPr>
    <w:rPr>
      <w:rFonts w:eastAsiaTheme="minorEastAsia"/>
      <w:lang w:val="ru-RU" w:eastAsia="ru-RU"/>
    </w:rPr>
  </w:style>
  <w:style w:type="paragraph" w:customStyle="1" w:styleId="ConsPlusNormal">
    <w:name w:val="ConsPlusNormal"/>
    <w:rsid w:val="00445E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ru-RU" w:eastAsia="ru-RU"/>
    </w:rPr>
  </w:style>
  <w:style w:type="table" w:styleId="a9">
    <w:name w:val="Table Grid"/>
    <w:basedOn w:val="a1"/>
    <w:uiPriority w:val="39"/>
    <w:rsid w:val="00445E6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445E6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445E61"/>
    <w:rPr>
      <w:rFonts w:eastAsiaTheme="minorEastAsia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445E6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445E61"/>
    <w:rPr>
      <w:rFonts w:eastAsiaTheme="minorEastAsia"/>
      <w:lang w:val="ru-RU" w:eastAsia="ru-RU"/>
    </w:rPr>
  </w:style>
  <w:style w:type="paragraph" w:customStyle="1" w:styleId="3-3">
    <w:name w:val="Заголовок3-3"/>
    <w:basedOn w:val="a"/>
    <w:next w:val="a"/>
    <w:link w:val="3-30"/>
    <w:autoRedefine/>
    <w:rsid w:val="008E58B5"/>
    <w:pPr>
      <w:numPr>
        <w:numId w:val="17"/>
      </w:numPr>
      <w:tabs>
        <w:tab w:val="num" w:pos="360"/>
        <w:tab w:val="left" w:pos="993"/>
      </w:tabs>
      <w:spacing w:before="100" w:beforeAutospacing="1" w:after="100" w:afterAutospacing="1" w:line="240" w:lineRule="auto"/>
      <w:ind w:left="0" w:firstLine="709"/>
      <w:contextualSpacing/>
      <w:jc w:val="both"/>
      <w:outlineLvl w:val="2"/>
    </w:pPr>
    <w:rPr>
      <w:rFonts w:ascii="Times New Roman" w:eastAsia="Times New Roman" w:hAnsi="Times New Roman" w:cs="Times New Roman"/>
      <w:snapToGrid w:val="0"/>
      <w:color w:val="000000"/>
      <w:sz w:val="28"/>
      <w:szCs w:val="28"/>
      <w:lang w:val="ru-RU" w:eastAsia="ru-RU"/>
    </w:rPr>
  </w:style>
  <w:style w:type="character" w:customStyle="1" w:styleId="3-30">
    <w:name w:val="Заголовок3-3 Знак"/>
    <w:link w:val="3-3"/>
    <w:rsid w:val="008E58B5"/>
    <w:rPr>
      <w:rFonts w:ascii="Times New Roman" w:eastAsia="Times New Roman" w:hAnsi="Times New Roman" w:cs="Times New Roman"/>
      <w:snapToGrid w:val="0"/>
      <w:color w:val="000000"/>
      <w:sz w:val="28"/>
      <w:szCs w:val="28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445E61"/>
    <w:pPr>
      <w:spacing w:after="0" w:line="240" w:lineRule="auto"/>
    </w:pPr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445E61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a8">
    <w:name w:val="Без интервала Знак"/>
    <w:link w:val="a7"/>
    <w:uiPriority w:val="1"/>
    <w:locked/>
    <w:rsid w:val="00445E61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3B0EB-8209-41A4-A9EA-502F9FDDF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25</Pages>
  <Words>7751</Words>
  <Characters>44181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Usersm</cp:lastModifiedBy>
  <cp:revision>4</cp:revision>
  <cp:lastPrinted>2022-02-28T08:39:00Z</cp:lastPrinted>
  <dcterms:created xsi:type="dcterms:W3CDTF">2022-02-28T12:51:00Z</dcterms:created>
  <dcterms:modified xsi:type="dcterms:W3CDTF">2022-03-05T07:58:00Z</dcterms:modified>
</cp:coreProperties>
</file>